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80" w:lineRule="exact"/>
        <w:jc w:val="center"/>
        <w:textAlignment w:val="auto"/>
        <w:rPr>
          <w:rFonts w:ascii="方正小标宋简体" w:hAnsi="方正小标宋简体" w:eastAsia="方正小标宋简体" w:cs="方正小标宋简体"/>
          <w:color w:val="auto"/>
          <w:sz w:val="44"/>
          <w:szCs w:val="44"/>
          <w:shd w:val="clear" w:color="auto" w:fill="auto"/>
          <w:lang w:bidi="ar"/>
        </w:rPr>
      </w:pPr>
    </w:p>
    <w:p>
      <w:pPr>
        <w:keepNext w:val="0"/>
        <w:keepLines w:val="0"/>
        <w:pageBreakBefore w:val="0"/>
        <w:kinsoku/>
        <w:wordWrap/>
        <w:overflowPunct/>
        <w:topLinePunct w:val="0"/>
        <w:autoSpaceDE/>
        <w:autoSpaceDN/>
        <w:bidi w:val="0"/>
        <w:spacing w:line="580" w:lineRule="exact"/>
        <w:jc w:val="center"/>
        <w:textAlignment w:val="auto"/>
        <w:rPr>
          <w:rFonts w:ascii="方正小标宋简体" w:hAnsi="方正小标宋简体" w:eastAsia="方正小标宋简体" w:cs="方正小标宋简体"/>
          <w:color w:val="auto"/>
          <w:sz w:val="44"/>
          <w:szCs w:val="44"/>
          <w:shd w:val="clear" w:color="auto" w:fill="auto"/>
          <w:lang w:bidi="ar"/>
        </w:rPr>
      </w:pPr>
      <w:r>
        <w:rPr>
          <w:rFonts w:hint="eastAsia" w:ascii="方正小标宋简体" w:hAnsi="方正小标宋简体" w:eastAsia="方正小标宋简体" w:cs="方正小标宋简体"/>
          <w:color w:val="auto"/>
          <w:sz w:val="44"/>
          <w:szCs w:val="44"/>
          <w:shd w:val="clear" w:color="auto" w:fill="auto"/>
          <w:lang w:bidi="ar"/>
        </w:rPr>
        <w:t>中国（山东）自由贸易试验区条例</w:t>
      </w:r>
    </w:p>
    <w:p>
      <w:pPr>
        <w:keepNext w:val="0"/>
        <w:keepLines w:val="0"/>
        <w:pageBreakBefore w:val="0"/>
        <w:kinsoku/>
        <w:wordWrap/>
        <w:overflowPunct/>
        <w:topLinePunct w:val="0"/>
        <w:autoSpaceDE/>
        <w:autoSpaceDN/>
        <w:bidi w:val="0"/>
        <w:spacing w:line="580" w:lineRule="exact"/>
        <w:jc w:val="center"/>
        <w:textAlignment w:val="auto"/>
        <w:rPr>
          <w:rFonts w:ascii="黑体" w:hAnsi="黑体" w:eastAsia="黑体" w:cs="黑体"/>
          <w:color w:val="auto"/>
          <w:sz w:val="32"/>
          <w:szCs w:val="32"/>
          <w:shd w:val="clear" w:color="auto" w:fill="auto"/>
          <w:lang w:bidi="ar"/>
        </w:rPr>
      </w:pPr>
      <w:r>
        <w:rPr>
          <w:rFonts w:hint="eastAsia" w:ascii="黑体" w:hAnsi="黑体" w:eastAsia="黑体" w:cs="黑体"/>
          <w:color w:val="auto"/>
          <w:sz w:val="32"/>
          <w:szCs w:val="32"/>
          <w:shd w:val="clear" w:color="auto" w:fill="auto"/>
          <w:lang w:bidi="ar"/>
        </w:rPr>
        <w:t>（</w:t>
      </w:r>
      <w:r>
        <w:rPr>
          <w:rFonts w:hint="eastAsia" w:ascii="黑体" w:hAnsi="黑体" w:eastAsia="黑体" w:cs="黑体"/>
          <w:color w:val="auto"/>
          <w:sz w:val="32"/>
          <w:szCs w:val="32"/>
          <w:shd w:val="clear" w:color="auto" w:fill="auto"/>
          <w:lang w:eastAsia="zh-CN" w:bidi="ar"/>
        </w:rPr>
        <w:t>草案</w:t>
      </w:r>
      <w:bookmarkStart w:id="11" w:name="_GoBack"/>
      <w:bookmarkEnd w:id="11"/>
      <w:r>
        <w:rPr>
          <w:rFonts w:hint="eastAsia" w:ascii="黑体" w:hAnsi="黑体" w:eastAsia="黑体" w:cs="黑体"/>
          <w:color w:val="auto"/>
          <w:sz w:val="32"/>
          <w:szCs w:val="32"/>
          <w:shd w:val="clear" w:color="auto" w:fill="auto"/>
          <w:lang w:eastAsia="zh-CN" w:bidi="ar"/>
        </w:rPr>
        <w:t>征求意见</w:t>
      </w:r>
      <w:r>
        <w:rPr>
          <w:rFonts w:hint="eastAsia" w:ascii="黑体" w:hAnsi="黑体" w:eastAsia="黑体" w:cs="黑体"/>
          <w:color w:val="auto"/>
          <w:sz w:val="32"/>
          <w:szCs w:val="32"/>
          <w:shd w:val="clear" w:color="auto" w:fill="auto"/>
          <w:lang w:bidi="ar"/>
        </w:rPr>
        <w:t>稿）</w:t>
      </w:r>
    </w:p>
    <w:p>
      <w:pPr>
        <w:keepNext w:val="0"/>
        <w:keepLines w:val="0"/>
        <w:pageBreakBefore w:val="0"/>
        <w:kinsoku/>
        <w:wordWrap/>
        <w:overflowPunct/>
        <w:topLinePunct w:val="0"/>
        <w:autoSpaceDE/>
        <w:autoSpaceDN/>
        <w:bidi w:val="0"/>
        <w:spacing w:line="580" w:lineRule="exact"/>
        <w:ind w:left="2400" w:leftChars="1000"/>
        <w:jc w:val="both"/>
        <w:textAlignment w:val="auto"/>
        <w:rPr>
          <w:rFonts w:ascii="黑体" w:hAnsi="黑体" w:eastAsia="黑体" w:cs="黑体"/>
          <w:color w:val="auto"/>
          <w:sz w:val="32"/>
          <w:szCs w:val="32"/>
          <w:shd w:val="clear" w:color="auto" w:fill="auto"/>
          <w:lang w:bidi="ar"/>
        </w:rPr>
      </w:pPr>
    </w:p>
    <w:p>
      <w:pPr>
        <w:keepNext w:val="0"/>
        <w:keepLines w:val="0"/>
        <w:pageBreakBefore w:val="0"/>
        <w:kinsoku/>
        <w:wordWrap/>
        <w:overflowPunct/>
        <w:topLinePunct w:val="0"/>
        <w:autoSpaceDE/>
        <w:autoSpaceDN/>
        <w:bidi w:val="0"/>
        <w:spacing w:line="580" w:lineRule="exact"/>
        <w:ind w:left="2400" w:leftChars="1000"/>
        <w:jc w:val="both"/>
        <w:textAlignment w:val="auto"/>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lang w:bidi="ar"/>
        </w:rPr>
        <w:t>第一章 总则</w:t>
      </w:r>
    </w:p>
    <w:p>
      <w:pPr>
        <w:keepNext w:val="0"/>
        <w:keepLines w:val="0"/>
        <w:pageBreakBefore w:val="0"/>
        <w:kinsoku/>
        <w:wordWrap/>
        <w:overflowPunct/>
        <w:topLinePunct w:val="0"/>
        <w:autoSpaceDE/>
        <w:autoSpaceDN/>
        <w:bidi w:val="0"/>
        <w:spacing w:line="580" w:lineRule="exact"/>
        <w:ind w:left="2400" w:leftChars="1000"/>
        <w:jc w:val="both"/>
        <w:textAlignment w:val="auto"/>
        <w:rPr>
          <w:rFonts w:ascii="黑体" w:hAnsi="黑体" w:eastAsia="黑体" w:cs="黑体"/>
          <w:color w:val="auto"/>
          <w:sz w:val="32"/>
          <w:szCs w:val="32"/>
          <w:shd w:val="clear" w:color="auto" w:fill="auto"/>
          <w:lang w:bidi="ar"/>
        </w:rPr>
      </w:pPr>
      <w:r>
        <w:rPr>
          <w:rFonts w:hint="eastAsia" w:ascii="黑体" w:hAnsi="黑体" w:eastAsia="黑体" w:cs="黑体"/>
          <w:color w:val="auto"/>
          <w:sz w:val="32"/>
          <w:szCs w:val="32"/>
          <w:shd w:val="clear" w:color="auto" w:fill="auto"/>
          <w:lang w:bidi="ar"/>
        </w:rPr>
        <w:t>第二章 管理体制</w:t>
      </w:r>
    </w:p>
    <w:p>
      <w:pPr>
        <w:keepNext w:val="0"/>
        <w:keepLines w:val="0"/>
        <w:pageBreakBefore w:val="0"/>
        <w:kinsoku/>
        <w:wordWrap/>
        <w:overflowPunct/>
        <w:topLinePunct w:val="0"/>
        <w:autoSpaceDE/>
        <w:autoSpaceDN/>
        <w:bidi w:val="0"/>
        <w:spacing w:line="580" w:lineRule="exact"/>
        <w:ind w:left="2400" w:leftChars="1000"/>
        <w:jc w:val="both"/>
        <w:textAlignment w:val="auto"/>
        <w:rPr>
          <w:rFonts w:ascii="黑体" w:hAnsi="黑体" w:eastAsia="黑体" w:cs="黑体"/>
          <w:color w:val="auto"/>
          <w:sz w:val="32"/>
          <w:szCs w:val="32"/>
          <w:shd w:val="clear" w:color="auto" w:fill="auto"/>
          <w:lang w:bidi="ar"/>
        </w:rPr>
      </w:pPr>
      <w:r>
        <w:rPr>
          <w:rFonts w:hint="eastAsia" w:ascii="黑体" w:hAnsi="黑体" w:eastAsia="黑体" w:cs="黑体"/>
          <w:color w:val="auto"/>
          <w:sz w:val="32"/>
          <w:szCs w:val="32"/>
          <w:shd w:val="clear" w:color="auto" w:fill="auto"/>
        </w:rPr>
        <w:t>第三章 投资开放</w:t>
      </w:r>
    </w:p>
    <w:p>
      <w:pPr>
        <w:keepNext w:val="0"/>
        <w:keepLines w:val="0"/>
        <w:pageBreakBefore w:val="0"/>
        <w:kinsoku/>
        <w:wordWrap/>
        <w:overflowPunct/>
        <w:topLinePunct w:val="0"/>
        <w:autoSpaceDE/>
        <w:autoSpaceDN/>
        <w:bidi w:val="0"/>
        <w:spacing w:line="580" w:lineRule="exact"/>
        <w:ind w:left="2400" w:leftChars="1000"/>
        <w:jc w:val="both"/>
        <w:textAlignment w:val="auto"/>
        <w:rPr>
          <w:rFonts w:ascii="黑体" w:hAnsi="黑体" w:eastAsia="黑体" w:cs="黑体"/>
          <w:color w:val="auto"/>
          <w:sz w:val="32"/>
          <w:szCs w:val="32"/>
          <w:shd w:val="clear" w:color="auto" w:fill="auto"/>
          <w:lang w:bidi="ar"/>
        </w:rPr>
      </w:pPr>
      <w:r>
        <w:rPr>
          <w:rStyle w:val="46"/>
          <w:rFonts w:hint="eastAsia" w:ascii="黑体" w:hAnsi="黑体" w:eastAsia="黑体" w:cs="黑体"/>
          <w:b w:val="0"/>
          <w:bCs w:val="0"/>
          <w:color w:val="auto"/>
          <w:shd w:val="clear" w:color="auto" w:fill="auto"/>
        </w:rPr>
        <w:t>第四章</w:t>
      </w:r>
      <w:r>
        <w:rPr>
          <w:rFonts w:hint="eastAsia" w:ascii="黑体" w:hAnsi="黑体" w:eastAsia="黑体" w:cs="黑体"/>
          <w:color w:val="auto"/>
          <w:sz w:val="32"/>
          <w:szCs w:val="32"/>
          <w:shd w:val="clear" w:color="auto" w:fill="auto"/>
        </w:rPr>
        <w:t xml:space="preserve"> 贸易便利</w:t>
      </w:r>
    </w:p>
    <w:p>
      <w:pPr>
        <w:pStyle w:val="19"/>
        <w:keepNext w:val="0"/>
        <w:keepLines w:val="0"/>
        <w:pageBreakBefore w:val="0"/>
        <w:kinsoku/>
        <w:wordWrap/>
        <w:overflowPunct/>
        <w:topLinePunct w:val="0"/>
        <w:autoSpaceDE/>
        <w:autoSpaceDN/>
        <w:bidi w:val="0"/>
        <w:spacing w:before="0" w:after="0" w:line="580" w:lineRule="exact"/>
        <w:ind w:left="2400" w:leftChars="1000"/>
        <w:jc w:val="both"/>
        <w:textAlignment w:val="auto"/>
        <w:rPr>
          <w:rFonts w:eastAsia="黑体"/>
          <w:color w:val="auto"/>
          <w:shd w:val="clear" w:color="auto" w:fill="auto"/>
        </w:rPr>
      </w:pPr>
      <w:r>
        <w:rPr>
          <w:rStyle w:val="36"/>
          <w:rFonts w:hint="eastAsia" w:ascii="黑体" w:hAnsi="黑体" w:eastAsia="黑体" w:cs="黑体"/>
          <w:b w:val="0"/>
          <w:bCs w:val="0"/>
          <w:color w:val="auto"/>
          <w:shd w:val="clear" w:color="auto" w:fill="auto"/>
        </w:rPr>
        <w:t>第五章</w:t>
      </w:r>
      <w:r>
        <w:rPr>
          <w:rFonts w:hint="eastAsia" w:ascii="黑体" w:hAnsi="黑体" w:eastAsia="黑体" w:cs="黑体"/>
          <w:b w:val="0"/>
          <w:bCs w:val="0"/>
          <w:color w:val="auto"/>
          <w:shd w:val="clear" w:color="auto" w:fill="auto"/>
        </w:rPr>
        <w:t xml:space="preserve"> 金融服务</w:t>
      </w:r>
    </w:p>
    <w:p>
      <w:pPr>
        <w:keepNext w:val="0"/>
        <w:keepLines w:val="0"/>
        <w:pageBreakBefore w:val="0"/>
        <w:kinsoku/>
        <w:wordWrap/>
        <w:overflowPunct/>
        <w:topLinePunct w:val="0"/>
        <w:autoSpaceDE/>
        <w:autoSpaceDN/>
        <w:bidi w:val="0"/>
        <w:spacing w:line="580" w:lineRule="exact"/>
        <w:ind w:left="2400" w:leftChars="1000"/>
        <w:jc w:val="both"/>
        <w:textAlignment w:val="auto"/>
        <w:rPr>
          <w:rFonts w:ascii="黑体" w:hAnsi="黑体" w:eastAsia="黑体" w:cs="黑体"/>
          <w:bCs/>
          <w:color w:val="auto"/>
          <w:sz w:val="32"/>
          <w:szCs w:val="32"/>
          <w:shd w:val="clear" w:color="auto" w:fill="auto"/>
        </w:rPr>
      </w:pPr>
      <w:r>
        <w:rPr>
          <w:rFonts w:hint="eastAsia" w:ascii="黑体" w:hAnsi="黑体" w:eastAsia="黑体" w:cs="黑体"/>
          <w:bCs/>
          <w:color w:val="auto"/>
          <w:sz w:val="32"/>
          <w:szCs w:val="32"/>
          <w:shd w:val="clear" w:color="auto" w:fill="auto"/>
        </w:rPr>
        <w:t>第六章 创新驱动</w:t>
      </w:r>
    </w:p>
    <w:p>
      <w:pPr>
        <w:pStyle w:val="19"/>
        <w:keepNext w:val="0"/>
        <w:keepLines w:val="0"/>
        <w:pageBreakBefore w:val="0"/>
        <w:kinsoku/>
        <w:wordWrap/>
        <w:overflowPunct/>
        <w:topLinePunct w:val="0"/>
        <w:autoSpaceDE/>
        <w:autoSpaceDN/>
        <w:bidi w:val="0"/>
        <w:spacing w:before="0" w:after="0" w:line="580" w:lineRule="exact"/>
        <w:ind w:left="2400" w:leftChars="1000"/>
        <w:jc w:val="both"/>
        <w:textAlignment w:val="auto"/>
        <w:rPr>
          <w:rFonts w:ascii="黑体" w:hAnsi="黑体" w:eastAsia="黑体" w:cs="黑体"/>
          <w:b w:val="0"/>
          <w:color w:val="auto"/>
          <w:shd w:val="clear" w:color="auto" w:fill="auto"/>
        </w:rPr>
      </w:pPr>
      <w:r>
        <w:rPr>
          <w:rFonts w:hint="eastAsia" w:ascii="黑体" w:hAnsi="黑体" w:eastAsia="黑体" w:cs="黑体"/>
          <w:b w:val="0"/>
          <w:color w:val="auto"/>
          <w:shd w:val="clear" w:color="auto" w:fill="auto"/>
        </w:rPr>
        <w:t>第七章 海洋经济</w:t>
      </w:r>
    </w:p>
    <w:p>
      <w:pPr>
        <w:pStyle w:val="19"/>
        <w:keepNext w:val="0"/>
        <w:keepLines w:val="0"/>
        <w:pageBreakBefore w:val="0"/>
        <w:kinsoku/>
        <w:wordWrap/>
        <w:overflowPunct/>
        <w:topLinePunct w:val="0"/>
        <w:autoSpaceDE/>
        <w:autoSpaceDN/>
        <w:bidi w:val="0"/>
        <w:spacing w:before="0" w:after="0" w:line="580" w:lineRule="exact"/>
        <w:ind w:left="2400" w:leftChars="1000"/>
        <w:jc w:val="both"/>
        <w:textAlignment w:val="auto"/>
        <w:rPr>
          <w:rFonts w:ascii="仿宋" w:hAnsi="仿宋" w:eastAsia="仿宋" w:cs="仿宋"/>
          <w:color w:val="auto"/>
          <w:shd w:val="clear" w:color="auto" w:fill="auto"/>
        </w:rPr>
      </w:pPr>
      <w:r>
        <w:rPr>
          <w:rStyle w:val="36"/>
          <w:rFonts w:hint="eastAsia" w:ascii="黑体" w:hAnsi="黑体" w:eastAsia="黑体" w:cs="黑体"/>
          <w:b w:val="0"/>
          <w:bCs w:val="0"/>
          <w:color w:val="auto"/>
          <w:shd w:val="clear" w:color="auto" w:fill="auto"/>
        </w:rPr>
        <w:t>第八章</w:t>
      </w:r>
      <w:r>
        <w:rPr>
          <w:rFonts w:hint="eastAsia" w:ascii="黑体" w:hAnsi="黑体" w:eastAsia="黑体" w:cs="黑体"/>
          <w:b w:val="0"/>
          <w:bCs w:val="0"/>
          <w:color w:val="auto"/>
          <w:shd w:val="clear" w:color="auto" w:fill="auto"/>
        </w:rPr>
        <w:t xml:space="preserve"> 区域经济合作</w:t>
      </w:r>
    </w:p>
    <w:p>
      <w:pPr>
        <w:keepNext w:val="0"/>
        <w:keepLines w:val="0"/>
        <w:pageBreakBefore w:val="0"/>
        <w:kinsoku/>
        <w:wordWrap/>
        <w:overflowPunct/>
        <w:topLinePunct w:val="0"/>
        <w:autoSpaceDE/>
        <w:autoSpaceDN/>
        <w:bidi w:val="0"/>
        <w:spacing w:line="580" w:lineRule="exact"/>
        <w:ind w:left="2400" w:leftChars="1000"/>
        <w:jc w:val="both"/>
        <w:textAlignment w:val="auto"/>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rPr>
        <w:t>第九章 营商环境</w:t>
      </w:r>
    </w:p>
    <w:p>
      <w:pPr>
        <w:keepNext w:val="0"/>
        <w:keepLines w:val="0"/>
        <w:pageBreakBefore w:val="0"/>
        <w:kinsoku/>
        <w:wordWrap/>
        <w:overflowPunct/>
        <w:topLinePunct w:val="0"/>
        <w:autoSpaceDE/>
        <w:autoSpaceDN/>
        <w:bidi w:val="0"/>
        <w:spacing w:line="580" w:lineRule="exact"/>
        <w:ind w:left="2400" w:leftChars="1000"/>
        <w:jc w:val="both"/>
        <w:textAlignment w:val="auto"/>
        <w:rPr>
          <w:rFonts w:ascii="黑体" w:hAnsi="黑体" w:eastAsia="黑体" w:cs="黑体"/>
          <w:color w:val="auto"/>
          <w:sz w:val="32"/>
          <w:szCs w:val="32"/>
          <w:shd w:val="clear" w:color="auto" w:fill="auto"/>
        </w:rPr>
      </w:pPr>
      <w:r>
        <w:rPr>
          <w:rFonts w:hint="eastAsia" w:ascii="黑体" w:hAnsi="黑体" w:eastAsia="黑体" w:cs="黑体"/>
          <w:color w:val="auto"/>
          <w:sz w:val="32"/>
          <w:szCs w:val="32"/>
          <w:shd w:val="clear" w:color="auto" w:fill="auto"/>
        </w:rPr>
        <w:t>第十章 附则</w:t>
      </w:r>
    </w:p>
    <w:p>
      <w:pPr>
        <w:keepNext w:val="0"/>
        <w:keepLines w:val="0"/>
        <w:pageBreakBefore w:val="0"/>
        <w:kinsoku/>
        <w:wordWrap/>
        <w:overflowPunct/>
        <w:topLinePunct w:val="0"/>
        <w:autoSpaceDE/>
        <w:autoSpaceDN/>
        <w:bidi w:val="0"/>
        <w:spacing w:line="580" w:lineRule="exact"/>
        <w:textAlignment w:val="auto"/>
        <w:rPr>
          <w:rFonts w:ascii="Arial" w:hAnsi="Arial" w:eastAsia="宋体" w:cs="Arial"/>
          <w:b/>
          <w:bCs/>
          <w:color w:val="auto"/>
          <w:sz w:val="32"/>
          <w:szCs w:val="32"/>
          <w:shd w:val="clear" w:color="auto" w:fill="auto"/>
          <w:lang w:bidi="ar"/>
        </w:rPr>
      </w:pPr>
      <w:r>
        <w:rPr>
          <w:rFonts w:hint="eastAsia" w:ascii="Arial" w:hAnsi="Arial" w:eastAsia="宋体" w:cs="Arial"/>
          <w:b/>
          <w:bCs/>
          <w:color w:val="auto"/>
          <w:sz w:val="32"/>
          <w:szCs w:val="32"/>
          <w:shd w:val="clear" w:color="auto" w:fill="auto"/>
          <w:lang w:bidi="ar"/>
        </w:rPr>
        <w:br w:type="page"/>
      </w:r>
    </w:p>
    <w:p>
      <w:pPr>
        <w:keepNext w:val="0"/>
        <w:keepLines w:val="0"/>
        <w:pageBreakBefore w:val="0"/>
        <w:kinsoku/>
        <w:wordWrap/>
        <w:overflowPunct/>
        <w:topLinePunct w:val="0"/>
        <w:autoSpaceDE/>
        <w:autoSpaceDN/>
        <w:bidi w:val="0"/>
        <w:spacing w:line="580" w:lineRule="exact"/>
        <w:jc w:val="center"/>
        <w:textAlignment w:val="auto"/>
        <w:rPr>
          <w:rFonts w:ascii="Arial" w:hAnsi="Arial" w:eastAsia="宋体" w:cs="Arial"/>
          <w:b/>
          <w:bCs/>
          <w:color w:val="auto"/>
          <w:sz w:val="32"/>
          <w:szCs w:val="32"/>
          <w:shd w:val="clear" w:color="auto" w:fill="auto"/>
          <w:lang w:bidi="ar"/>
        </w:rPr>
      </w:pPr>
    </w:p>
    <w:p>
      <w:pPr>
        <w:keepNext w:val="0"/>
        <w:keepLines w:val="0"/>
        <w:pageBreakBefore w:val="0"/>
        <w:kinsoku/>
        <w:wordWrap/>
        <w:overflowPunct/>
        <w:topLinePunct w:val="0"/>
        <w:autoSpaceDE/>
        <w:autoSpaceDN/>
        <w:bidi w:val="0"/>
        <w:spacing w:line="580" w:lineRule="exact"/>
        <w:jc w:val="center"/>
        <w:textAlignment w:val="auto"/>
        <w:rPr>
          <w:rFonts w:ascii="黑体" w:hAnsi="黑体" w:eastAsia="黑体" w:cs="黑体"/>
          <w:color w:val="auto"/>
          <w:sz w:val="32"/>
          <w:szCs w:val="32"/>
          <w:shd w:val="clear" w:color="auto" w:fill="auto"/>
          <w:lang w:bidi="ar"/>
        </w:rPr>
      </w:pPr>
      <w:r>
        <w:rPr>
          <w:rFonts w:hint="eastAsia" w:ascii="黑体" w:hAnsi="黑体" w:eastAsia="黑体" w:cs="黑体"/>
          <w:color w:val="auto"/>
          <w:sz w:val="32"/>
          <w:szCs w:val="32"/>
          <w:shd w:val="clear" w:color="auto" w:fill="auto"/>
          <w:lang w:bidi="ar"/>
        </w:rPr>
        <w:t>第一章 总则</w:t>
      </w:r>
    </w:p>
    <w:p>
      <w:pPr>
        <w:keepNext w:val="0"/>
        <w:keepLines w:val="0"/>
        <w:pageBreakBefore w:val="0"/>
        <w:kinsoku/>
        <w:wordWrap/>
        <w:overflowPunct/>
        <w:topLinePunct w:val="0"/>
        <w:autoSpaceDE/>
        <w:autoSpaceDN/>
        <w:bidi w:val="0"/>
        <w:spacing w:line="580" w:lineRule="exact"/>
        <w:jc w:val="center"/>
        <w:textAlignment w:val="auto"/>
        <w:rPr>
          <w:rFonts w:ascii="黑体" w:hAnsi="黑体" w:eastAsia="黑体" w:cs="黑体"/>
          <w:color w:val="auto"/>
          <w:sz w:val="32"/>
          <w:szCs w:val="32"/>
          <w:shd w:val="clear" w:color="auto" w:fill="auto"/>
        </w:rPr>
      </w:pPr>
    </w:p>
    <w:p>
      <w:pPr>
        <w:keepNext w:val="0"/>
        <w:keepLines w:val="0"/>
        <w:pageBreakBefore w:val="0"/>
        <w:kinsoku/>
        <w:wordWrap/>
        <w:overflowPunct/>
        <w:topLinePunct w:val="0"/>
        <w:autoSpaceDE/>
        <w:autoSpaceDN/>
        <w:bidi w:val="0"/>
        <w:spacing w:line="580" w:lineRule="exact"/>
        <w:ind w:firstLine="643" w:firstLineChars="200"/>
        <w:textAlignment w:val="auto"/>
        <w:rPr>
          <w:rFonts w:ascii="仿宋" w:hAnsi="仿宋" w:eastAsia="仿宋" w:cs="仿宋"/>
          <w:color w:val="auto"/>
          <w:sz w:val="32"/>
          <w:szCs w:val="32"/>
          <w:shd w:val="clear" w:color="auto" w:fill="auto"/>
        </w:rPr>
      </w:pPr>
      <w:r>
        <w:rPr>
          <w:rFonts w:hint="eastAsia" w:ascii="仿宋" w:hAnsi="仿宋" w:eastAsia="仿宋" w:cs="仿宋"/>
          <w:b/>
          <w:bCs/>
          <w:color w:val="auto"/>
          <w:sz w:val="32"/>
          <w:szCs w:val="32"/>
          <w:shd w:val="clear" w:color="auto" w:fill="auto"/>
          <w:lang w:bidi="ar"/>
        </w:rPr>
        <w:t>第一条【立法目的</w:t>
      </w:r>
      <w:r>
        <w:rPr>
          <w:rFonts w:hint="eastAsia" w:ascii="仿宋" w:hAnsi="仿宋" w:eastAsia="仿宋" w:cs="仿宋"/>
          <w:color w:val="auto"/>
          <w:sz w:val="32"/>
          <w:szCs w:val="32"/>
          <w:shd w:val="clear" w:color="auto" w:fill="auto"/>
          <w:lang w:bidi="ar"/>
        </w:rPr>
        <w:t>】为了推进和保障中国（山东）自由贸易试验区的建设和发展，根据有关法律、行政法规和国务院批准的《中国（山东）自由贸易试验区总体方案》，结合本省实际，制定本条例。</w:t>
      </w:r>
    </w:p>
    <w:p>
      <w:pPr>
        <w:keepNext w:val="0"/>
        <w:keepLines w:val="0"/>
        <w:pageBreakBefore w:val="0"/>
        <w:kinsoku/>
        <w:wordWrap/>
        <w:overflowPunct/>
        <w:topLinePunct w:val="0"/>
        <w:autoSpaceDE/>
        <w:autoSpaceDN/>
        <w:bidi w:val="0"/>
        <w:spacing w:line="580" w:lineRule="exact"/>
        <w:ind w:firstLine="723" w:firstLineChars="225"/>
        <w:textAlignment w:val="auto"/>
        <w:rPr>
          <w:rFonts w:ascii="仿宋" w:hAnsi="仿宋" w:eastAsia="仿宋" w:cs="仿宋"/>
          <w:color w:val="auto"/>
          <w:sz w:val="32"/>
          <w:szCs w:val="32"/>
          <w:shd w:val="clear" w:color="auto" w:fill="auto"/>
          <w:lang w:bidi="ar"/>
        </w:rPr>
      </w:pPr>
      <w:r>
        <w:rPr>
          <w:rFonts w:hint="eastAsia" w:ascii="仿宋" w:hAnsi="仿宋" w:eastAsia="仿宋" w:cs="仿宋"/>
          <w:b/>
          <w:bCs/>
          <w:color w:val="auto"/>
          <w:sz w:val="32"/>
          <w:szCs w:val="32"/>
          <w:shd w:val="clear" w:color="auto" w:fill="auto"/>
          <w:lang w:bidi="ar"/>
        </w:rPr>
        <w:t>第二条【适用范围】</w:t>
      </w:r>
      <w:r>
        <w:rPr>
          <w:rFonts w:hint="eastAsia" w:ascii="仿宋" w:hAnsi="仿宋" w:eastAsia="仿宋" w:cs="仿宋"/>
          <w:color w:val="auto"/>
          <w:sz w:val="32"/>
          <w:szCs w:val="32"/>
          <w:shd w:val="clear" w:color="auto" w:fill="auto"/>
          <w:lang w:bidi="ar"/>
        </w:rPr>
        <w:t>本条例适用于</w:t>
      </w:r>
      <w:r>
        <w:rPr>
          <w:rStyle w:val="23"/>
          <w:rFonts w:hint="eastAsia" w:ascii="仿宋" w:hAnsi="仿宋" w:eastAsia="仿宋" w:cs="仿宋"/>
          <w:b w:val="0"/>
          <w:color w:val="auto"/>
          <w:sz w:val="32"/>
          <w:szCs w:val="32"/>
          <w:shd w:val="clear" w:color="auto" w:fill="auto"/>
        </w:rPr>
        <w:t>经国务院批准设立的</w:t>
      </w:r>
      <w:r>
        <w:rPr>
          <w:rFonts w:hint="eastAsia" w:ascii="仿宋" w:hAnsi="仿宋" w:eastAsia="仿宋" w:cs="仿宋"/>
          <w:color w:val="auto"/>
          <w:sz w:val="32"/>
          <w:szCs w:val="32"/>
          <w:shd w:val="clear" w:color="auto" w:fill="auto"/>
          <w:lang w:bidi="ar"/>
        </w:rPr>
        <w:t>中国(山东)自由贸易试验区(以下简称自贸试验区)。</w:t>
      </w:r>
    </w:p>
    <w:p>
      <w:pPr>
        <w:keepNext w:val="0"/>
        <w:keepLines w:val="0"/>
        <w:pageBreakBefore w:val="0"/>
        <w:kinsoku/>
        <w:wordWrap/>
        <w:overflowPunct/>
        <w:topLinePunct w:val="0"/>
        <w:autoSpaceDE/>
        <w:autoSpaceDN/>
        <w:bidi w:val="0"/>
        <w:spacing w:line="580" w:lineRule="exact"/>
        <w:ind w:firstLine="720" w:firstLineChars="225"/>
        <w:textAlignment w:val="auto"/>
        <w:rPr>
          <w:rFonts w:ascii="仿宋" w:hAnsi="仿宋" w:eastAsia="仿宋" w:cs="仿宋"/>
          <w:color w:val="auto"/>
          <w:sz w:val="32"/>
          <w:szCs w:val="32"/>
          <w:shd w:val="clear" w:color="auto" w:fill="auto"/>
          <w:lang w:bidi="ar"/>
        </w:rPr>
      </w:pPr>
      <w:r>
        <w:rPr>
          <w:rFonts w:hint="eastAsia" w:ascii="仿宋" w:hAnsi="仿宋" w:eastAsia="仿宋" w:cs="仿宋"/>
          <w:color w:val="auto"/>
          <w:sz w:val="32"/>
          <w:szCs w:val="32"/>
          <w:shd w:val="clear" w:color="auto" w:fill="auto"/>
          <w:lang w:bidi="ar"/>
        </w:rPr>
        <w:t>自贸试验区包括济南片区、青岛片区、烟台片区，以及根据自贸试验区建设与发展的需要，报经国务院批准的自贸试验区扩展区域。</w:t>
      </w:r>
    </w:p>
    <w:p>
      <w:pPr>
        <w:keepNext w:val="0"/>
        <w:keepLines w:val="0"/>
        <w:pageBreakBefore w:val="0"/>
        <w:kinsoku/>
        <w:wordWrap/>
        <w:overflowPunct/>
        <w:topLinePunct w:val="0"/>
        <w:autoSpaceDE/>
        <w:autoSpaceDN/>
        <w:bidi w:val="0"/>
        <w:spacing w:line="580" w:lineRule="exact"/>
        <w:ind w:firstLine="723" w:firstLineChars="225"/>
        <w:textAlignment w:val="auto"/>
        <w:rPr>
          <w:rFonts w:ascii="仿宋" w:hAnsi="仿宋" w:eastAsia="仿宋" w:cs="仿宋"/>
          <w:color w:val="auto"/>
          <w:sz w:val="32"/>
          <w:szCs w:val="32"/>
          <w:shd w:val="clear" w:color="auto" w:fill="auto"/>
          <w:lang w:bidi="ar"/>
        </w:rPr>
      </w:pPr>
      <w:r>
        <w:rPr>
          <w:rFonts w:hint="eastAsia" w:ascii="仿宋" w:hAnsi="仿宋" w:eastAsia="仿宋" w:cs="仿宋"/>
          <w:b/>
          <w:bCs/>
          <w:color w:val="auto"/>
          <w:sz w:val="32"/>
          <w:szCs w:val="32"/>
          <w:shd w:val="clear" w:color="auto" w:fill="auto"/>
          <w:lang w:bidi="ar"/>
        </w:rPr>
        <w:t>第三条【目标定位】</w:t>
      </w:r>
      <w:r>
        <w:rPr>
          <w:rFonts w:hint="eastAsia" w:ascii="仿宋" w:hAnsi="仿宋" w:eastAsia="仿宋" w:cs="仿宋"/>
          <w:color w:val="auto"/>
          <w:sz w:val="32"/>
          <w:szCs w:val="32"/>
          <w:shd w:val="clear" w:color="auto" w:fill="auto"/>
        </w:rPr>
        <w:t>自贸试验区应当以制度创新为核心，以可复制可推广为基本要求，落实</w:t>
      </w:r>
      <w:r>
        <w:rPr>
          <w:rFonts w:hint="eastAsia" w:ascii="仿宋" w:hAnsi="仿宋" w:eastAsia="仿宋" w:cs="仿宋"/>
          <w:bCs/>
          <w:color w:val="auto"/>
          <w:sz w:val="32"/>
          <w:szCs w:val="32"/>
          <w:shd w:val="clear" w:color="auto" w:fill="auto"/>
        </w:rPr>
        <w:t>国家关于</w:t>
      </w:r>
      <w:r>
        <w:rPr>
          <w:rFonts w:hint="eastAsia" w:ascii="仿宋" w:hAnsi="仿宋" w:eastAsia="仿宋" w:cs="仿宋"/>
          <w:color w:val="auto"/>
          <w:sz w:val="32"/>
          <w:szCs w:val="32"/>
          <w:shd w:val="clear" w:color="auto" w:fill="auto"/>
        </w:rPr>
        <w:t>增强经济社会发展创新力、转变经济发展方式、建设海洋强国的要求，加快推进新旧发展动能接续转换、高质量发展海洋经济、深化区域经济合作，形成对外开放新高地。</w:t>
      </w:r>
    </w:p>
    <w:p>
      <w:pPr>
        <w:pStyle w:val="19"/>
        <w:keepNext w:val="0"/>
        <w:keepLines w:val="0"/>
        <w:pageBreakBefore w:val="0"/>
        <w:kinsoku/>
        <w:wordWrap/>
        <w:overflowPunct/>
        <w:topLinePunct w:val="0"/>
        <w:autoSpaceDE/>
        <w:autoSpaceDN/>
        <w:bidi w:val="0"/>
        <w:spacing w:before="0" w:after="0" w:line="580" w:lineRule="exact"/>
        <w:ind w:firstLine="643" w:firstLineChars="200"/>
        <w:jc w:val="left"/>
        <w:textAlignment w:val="auto"/>
        <w:rPr>
          <w:rFonts w:ascii="仿宋" w:hAnsi="仿宋" w:eastAsia="仿宋" w:cs="仿宋"/>
          <w:b w:val="0"/>
          <w:color w:val="auto"/>
          <w:kern w:val="0"/>
          <w:shd w:val="clear" w:color="auto" w:fill="auto"/>
          <w:lang w:bidi="ar"/>
        </w:rPr>
      </w:pPr>
      <w:r>
        <w:rPr>
          <w:rFonts w:hint="eastAsia" w:ascii="仿宋" w:hAnsi="仿宋" w:eastAsia="仿宋" w:cs="仿宋"/>
          <w:color w:val="auto"/>
          <w:kern w:val="0"/>
          <w:shd w:val="clear" w:color="auto" w:fill="auto"/>
          <w:lang w:bidi="ar"/>
        </w:rPr>
        <w:t>第四条【协同发展】</w:t>
      </w:r>
      <w:r>
        <w:rPr>
          <w:rFonts w:hint="eastAsia" w:ascii="仿宋" w:hAnsi="仿宋" w:eastAsia="仿宋" w:cs="仿宋"/>
          <w:b w:val="0"/>
          <w:bCs w:val="0"/>
          <w:color w:val="auto"/>
          <w:shd w:val="clear" w:color="auto" w:fill="auto"/>
        </w:rPr>
        <w:t>省人民政府应当</w:t>
      </w:r>
      <w:r>
        <w:rPr>
          <w:rFonts w:hint="eastAsia" w:ascii="仿宋" w:hAnsi="仿宋" w:eastAsia="仿宋" w:cs="仿宋"/>
          <w:b w:val="0"/>
          <w:color w:val="auto"/>
          <w:shd w:val="clear" w:color="auto" w:fill="auto"/>
        </w:rPr>
        <w:t>协调</w:t>
      </w:r>
      <w:r>
        <w:rPr>
          <w:rFonts w:hint="eastAsia" w:ascii="仿宋" w:hAnsi="仿宋" w:eastAsia="仿宋" w:cs="仿宋"/>
          <w:b w:val="0"/>
          <w:bCs w:val="0"/>
          <w:color w:val="auto"/>
          <w:shd w:val="clear" w:color="auto" w:fill="auto"/>
        </w:rPr>
        <w:t>建立自贸试验区与省内开发区、海关特殊监管</w:t>
      </w:r>
      <w:r>
        <w:rPr>
          <w:rFonts w:hint="eastAsia" w:ascii="仿宋" w:hAnsi="仿宋" w:eastAsia="仿宋" w:cs="仿宋"/>
          <w:b w:val="0"/>
          <w:bCs w:val="0"/>
          <w:color w:val="auto"/>
          <w:shd w:val="clear" w:color="auto" w:fill="auto"/>
          <w:lang w:eastAsia="zh-CN"/>
        </w:rPr>
        <w:t>区域</w:t>
      </w:r>
      <w:r>
        <w:rPr>
          <w:rFonts w:hint="eastAsia" w:ascii="仿宋" w:hAnsi="仿宋" w:eastAsia="仿宋" w:cs="仿宋"/>
          <w:b w:val="0"/>
          <w:bCs w:val="0"/>
          <w:color w:val="auto"/>
          <w:shd w:val="clear" w:color="auto" w:fill="auto"/>
        </w:rPr>
        <w:t>协同发展机制，实现资源共享、互相促进。</w:t>
      </w:r>
    </w:p>
    <w:p>
      <w:pPr>
        <w:keepNext w:val="0"/>
        <w:keepLines w:val="0"/>
        <w:pageBreakBefore w:val="0"/>
        <w:kinsoku/>
        <w:wordWrap/>
        <w:overflowPunct/>
        <w:topLinePunct w:val="0"/>
        <w:autoSpaceDE/>
        <w:autoSpaceDN/>
        <w:bidi w:val="0"/>
        <w:spacing w:line="580" w:lineRule="exact"/>
        <w:ind w:firstLine="640" w:firstLineChars="200"/>
        <w:textAlignment w:val="auto"/>
        <w:rPr>
          <w:rFonts w:ascii="仿宋" w:hAnsi="仿宋" w:eastAsia="仿宋" w:cs="仿宋"/>
          <w:bCs/>
          <w:color w:val="auto"/>
          <w:sz w:val="32"/>
          <w:szCs w:val="32"/>
          <w:shd w:val="clear" w:color="auto" w:fill="auto"/>
        </w:rPr>
      </w:pPr>
      <w:r>
        <w:rPr>
          <w:rFonts w:hint="eastAsia" w:ascii="仿宋" w:hAnsi="仿宋" w:eastAsia="仿宋" w:cs="仿宋"/>
          <w:bCs/>
          <w:color w:val="auto"/>
          <w:sz w:val="32"/>
          <w:szCs w:val="32"/>
          <w:shd w:val="clear" w:color="auto" w:fill="auto"/>
        </w:rPr>
        <w:t>自贸试验区各片区应当根据国家规定的战略定位和发展目标发展重点产业，建立联动合作机制，优势互补，错位发展。</w:t>
      </w:r>
    </w:p>
    <w:p>
      <w:pPr>
        <w:keepNext w:val="0"/>
        <w:keepLines w:val="0"/>
        <w:pageBreakBefore w:val="0"/>
        <w:kinsoku/>
        <w:wordWrap/>
        <w:overflowPunct/>
        <w:topLinePunct w:val="0"/>
        <w:autoSpaceDE/>
        <w:autoSpaceDN/>
        <w:bidi w:val="0"/>
        <w:spacing w:line="580" w:lineRule="exact"/>
        <w:ind w:firstLine="723" w:firstLineChars="225"/>
        <w:textAlignment w:val="auto"/>
        <w:rPr>
          <w:rFonts w:ascii="仿宋_GB2312" w:hAnsi="仿宋" w:eastAsia="仿宋_GB2312" w:cs="仿宋"/>
          <w:color w:val="auto"/>
          <w:sz w:val="32"/>
          <w:szCs w:val="32"/>
          <w:shd w:val="clear" w:color="auto" w:fill="auto"/>
        </w:rPr>
      </w:pPr>
      <w:r>
        <w:rPr>
          <w:rFonts w:hint="eastAsia" w:ascii="仿宋" w:hAnsi="仿宋" w:eastAsia="仿宋" w:cs="仿宋"/>
          <w:b/>
          <w:bCs/>
          <w:color w:val="auto"/>
          <w:sz w:val="32"/>
          <w:szCs w:val="32"/>
          <w:shd w:val="clear" w:color="auto" w:fill="auto"/>
          <w:lang w:bidi="ar"/>
        </w:rPr>
        <w:t>第五条【激励约束】</w:t>
      </w:r>
      <w:r>
        <w:rPr>
          <w:rFonts w:hint="eastAsia" w:ascii="仿宋_GB2312" w:hAnsi="仿宋" w:eastAsia="仿宋_GB2312" w:cs="仿宋"/>
          <w:color w:val="auto"/>
          <w:sz w:val="32"/>
          <w:szCs w:val="32"/>
          <w:shd w:val="clear" w:color="auto" w:fill="auto"/>
          <w:lang w:bidi="ar"/>
        </w:rPr>
        <w:t>自贸试验区内建立鼓励改革创新、宽容失败的激励机制和容错</w:t>
      </w:r>
      <w:r>
        <w:rPr>
          <w:rFonts w:hint="eastAsia" w:ascii="仿宋_GB2312" w:hAnsi="仿宋" w:eastAsia="仿宋_GB2312" w:cs="仿宋"/>
          <w:bCs/>
          <w:color w:val="auto"/>
          <w:sz w:val="32"/>
          <w:szCs w:val="32"/>
          <w:shd w:val="clear" w:color="auto" w:fill="auto"/>
          <w:lang w:bidi="ar"/>
        </w:rPr>
        <w:t>免责</w:t>
      </w:r>
      <w:r>
        <w:rPr>
          <w:rFonts w:hint="eastAsia" w:ascii="仿宋_GB2312" w:hAnsi="仿宋" w:eastAsia="仿宋_GB2312" w:cs="仿宋"/>
          <w:color w:val="auto"/>
          <w:sz w:val="32"/>
          <w:szCs w:val="32"/>
          <w:shd w:val="clear" w:color="auto" w:fill="auto"/>
          <w:lang w:bidi="ar"/>
        </w:rPr>
        <w:t>机制，完善以支持改革创新为导向的评价体系，激发创新活力。</w:t>
      </w:r>
    </w:p>
    <w:p>
      <w:pPr>
        <w:keepNext w:val="0"/>
        <w:keepLines w:val="0"/>
        <w:pageBreakBefore w:val="0"/>
        <w:kinsoku/>
        <w:wordWrap/>
        <w:overflowPunct/>
        <w:topLinePunct w:val="0"/>
        <w:autoSpaceDE/>
        <w:autoSpaceDN/>
        <w:bidi w:val="0"/>
        <w:spacing w:line="580" w:lineRule="exact"/>
        <w:ind w:firstLine="720" w:firstLineChars="225"/>
        <w:textAlignment w:val="auto"/>
        <w:rPr>
          <w:rFonts w:ascii="仿宋_GB2312" w:hAnsi="仿宋" w:eastAsia="仿宋_GB2312" w:cs="仿宋"/>
          <w:bCs/>
          <w:color w:val="auto"/>
          <w:sz w:val="32"/>
          <w:szCs w:val="32"/>
          <w:shd w:val="clear" w:color="auto" w:fill="auto"/>
          <w:lang w:bidi="ar"/>
        </w:rPr>
      </w:pPr>
      <w:r>
        <w:rPr>
          <w:rFonts w:hint="eastAsia" w:ascii="仿宋_GB2312" w:hAnsi="仿宋" w:eastAsia="仿宋_GB2312" w:cs="仿宋"/>
          <w:color w:val="auto"/>
          <w:sz w:val="32"/>
          <w:szCs w:val="32"/>
          <w:shd w:val="clear" w:color="auto" w:fill="auto"/>
          <w:lang w:bidi="ar"/>
        </w:rPr>
        <w:t>在自贸试验区进行的创新未实现预期目标，</w:t>
      </w:r>
      <w:r>
        <w:rPr>
          <w:rFonts w:hint="eastAsia" w:ascii="仿宋_GB2312" w:hAnsi="仿宋" w:eastAsia="仿宋_GB2312" w:cs="仿宋"/>
          <w:bCs/>
          <w:color w:val="auto"/>
          <w:sz w:val="32"/>
          <w:szCs w:val="32"/>
          <w:shd w:val="clear" w:color="auto" w:fill="auto"/>
          <w:lang w:bidi="ar"/>
        </w:rPr>
        <w:t>符合国家和省确定的改革方向，决策程序符合法律、法规规定，且未牟取私利或者损害公共利益的单位和个人，应当按照有关规定从轻、减轻或者免予追责。</w:t>
      </w:r>
    </w:p>
    <w:p>
      <w:pPr>
        <w:keepNext w:val="0"/>
        <w:keepLines w:val="0"/>
        <w:pageBreakBefore w:val="0"/>
        <w:kinsoku/>
        <w:wordWrap/>
        <w:overflowPunct/>
        <w:topLinePunct w:val="0"/>
        <w:autoSpaceDE/>
        <w:autoSpaceDN/>
        <w:bidi w:val="0"/>
        <w:spacing w:line="580" w:lineRule="exact"/>
        <w:ind w:firstLine="640" w:firstLineChars="200"/>
        <w:textAlignment w:val="auto"/>
        <w:rPr>
          <w:rFonts w:ascii="仿宋_GB2312" w:hAnsi="仿宋" w:eastAsia="仿宋_GB2312" w:cs="仿宋"/>
          <w:color w:val="auto"/>
          <w:sz w:val="32"/>
          <w:szCs w:val="32"/>
          <w:shd w:val="clear" w:color="auto" w:fill="auto"/>
          <w:lang w:bidi="ar"/>
        </w:rPr>
      </w:pPr>
      <w:r>
        <w:rPr>
          <w:rFonts w:hint="eastAsia" w:ascii="仿宋_GB2312" w:hAnsi="仿宋" w:eastAsia="仿宋_GB2312" w:cs="仿宋"/>
          <w:color w:val="auto"/>
          <w:sz w:val="32"/>
          <w:szCs w:val="32"/>
          <w:shd w:val="clear" w:color="auto" w:fill="auto"/>
          <w:lang w:bidi="ar"/>
        </w:rPr>
        <w:t>对在自贸试验区改革创新中作出突出贡献的单位和个人，</w:t>
      </w:r>
      <w:r>
        <w:rPr>
          <w:rFonts w:hint="eastAsia" w:ascii="仿宋_GB2312" w:hAnsi="仿宋_GB2312" w:eastAsia="仿宋_GB2312" w:cs="仿宋_GB2312"/>
          <w:color w:val="auto"/>
          <w:sz w:val="32"/>
          <w:szCs w:val="32"/>
          <w:shd w:val="clear" w:color="auto" w:fill="auto"/>
        </w:rPr>
        <w:t>按照有关规定</w:t>
      </w:r>
      <w:r>
        <w:rPr>
          <w:rFonts w:hint="eastAsia" w:ascii="仿宋_GB2312" w:hAnsi="仿宋" w:eastAsia="仿宋_GB2312" w:cs="仿宋"/>
          <w:color w:val="auto"/>
          <w:sz w:val="32"/>
          <w:szCs w:val="32"/>
          <w:shd w:val="clear" w:color="auto" w:fill="auto"/>
          <w:lang w:bidi="ar"/>
        </w:rPr>
        <w:t>予以表彰、奖励。</w:t>
      </w:r>
    </w:p>
    <w:p>
      <w:pPr>
        <w:keepNext w:val="0"/>
        <w:keepLines w:val="0"/>
        <w:pageBreakBefore w:val="0"/>
        <w:kinsoku/>
        <w:wordWrap/>
        <w:overflowPunct/>
        <w:topLinePunct w:val="0"/>
        <w:autoSpaceDE/>
        <w:autoSpaceDN/>
        <w:bidi w:val="0"/>
        <w:spacing w:line="580" w:lineRule="exact"/>
        <w:ind w:firstLine="720" w:firstLineChars="225"/>
        <w:textAlignment w:val="auto"/>
        <w:rPr>
          <w:rFonts w:ascii="仿宋_GB2312" w:hAnsi="宋体" w:eastAsia="仿宋_GB2312" w:cs="宋体"/>
          <w:color w:val="auto"/>
          <w:sz w:val="32"/>
          <w:szCs w:val="32"/>
          <w:shd w:val="clear" w:color="auto" w:fill="auto"/>
          <w:lang w:bidi="ar"/>
        </w:rPr>
      </w:pPr>
    </w:p>
    <w:p>
      <w:pPr>
        <w:keepNext w:val="0"/>
        <w:keepLines w:val="0"/>
        <w:pageBreakBefore w:val="0"/>
        <w:kinsoku/>
        <w:wordWrap/>
        <w:overflowPunct/>
        <w:topLinePunct w:val="0"/>
        <w:autoSpaceDE/>
        <w:autoSpaceDN/>
        <w:bidi w:val="0"/>
        <w:spacing w:line="580" w:lineRule="exact"/>
        <w:jc w:val="center"/>
        <w:textAlignment w:val="auto"/>
        <w:rPr>
          <w:rFonts w:ascii="黑体" w:hAnsi="黑体" w:eastAsia="黑体" w:cs="黑体"/>
          <w:color w:val="auto"/>
          <w:sz w:val="32"/>
          <w:szCs w:val="32"/>
          <w:shd w:val="clear" w:color="auto" w:fill="auto"/>
          <w:lang w:bidi="ar"/>
        </w:rPr>
      </w:pPr>
      <w:r>
        <w:rPr>
          <w:rFonts w:hint="eastAsia" w:ascii="黑体" w:hAnsi="黑体" w:eastAsia="黑体" w:cs="黑体"/>
          <w:color w:val="auto"/>
          <w:sz w:val="32"/>
          <w:szCs w:val="32"/>
          <w:shd w:val="clear" w:color="auto" w:fill="auto"/>
          <w:lang w:bidi="ar"/>
        </w:rPr>
        <w:t>第二章 管理体制</w:t>
      </w:r>
    </w:p>
    <w:p>
      <w:pPr>
        <w:keepNext w:val="0"/>
        <w:keepLines w:val="0"/>
        <w:pageBreakBefore w:val="0"/>
        <w:kinsoku/>
        <w:wordWrap/>
        <w:overflowPunct/>
        <w:topLinePunct w:val="0"/>
        <w:autoSpaceDE/>
        <w:autoSpaceDN/>
        <w:bidi w:val="0"/>
        <w:spacing w:line="580" w:lineRule="exact"/>
        <w:jc w:val="center"/>
        <w:textAlignment w:val="auto"/>
        <w:rPr>
          <w:rFonts w:ascii="黑体" w:hAnsi="黑体" w:eastAsia="黑体" w:cs="黑体"/>
          <w:color w:val="auto"/>
          <w:sz w:val="32"/>
          <w:szCs w:val="32"/>
          <w:shd w:val="clear" w:color="auto" w:fill="auto"/>
          <w:lang w:bidi="ar"/>
        </w:rPr>
      </w:pPr>
    </w:p>
    <w:p>
      <w:pPr>
        <w:keepNext w:val="0"/>
        <w:keepLines w:val="0"/>
        <w:pageBreakBefore w:val="0"/>
        <w:kinsoku/>
        <w:wordWrap/>
        <w:overflowPunct/>
        <w:topLinePunct w:val="0"/>
        <w:autoSpaceDE/>
        <w:autoSpaceDN/>
        <w:bidi w:val="0"/>
        <w:spacing w:line="580" w:lineRule="exact"/>
        <w:ind w:firstLine="723" w:firstLineChars="225"/>
        <w:textAlignment w:val="auto"/>
        <w:rPr>
          <w:rFonts w:hint="eastAsia" w:ascii="仿宋" w:hAnsi="仿宋" w:eastAsia="仿宋" w:cs="仿宋"/>
          <w:color w:val="auto"/>
          <w:sz w:val="32"/>
          <w:szCs w:val="32"/>
          <w:shd w:val="clear" w:color="auto" w:fill="auto"/>
        </w:rPr>
      </w:pPr>
      <w:r>
        <w:rPr>
          <w:rFonts w:hint="eastAsia" w:ascii="仿宋" w:hAnsi="仿宋" w:eastAsia="仿宋" w:cs="仿宋"/>
          <w:b/>
          <w:bCs/>
          <w:color w:val="auto"/>
          <w:sz w:val="32"/>
          <w:szCs w:val="32"/>
          <w:shd w:val="clear" w:color="auto" w:fill="auto"/>
          <w:lang w:bidi="ar"/>
        </w:rPr>
        <w:t>第六条【管理目标】</w:t>
      </w:r>
      <w:r>
        <w:rPr>
          <w:rFonts w:hint="eastAsia" w:ascii="仿宋" w:hAnsi="仿宋" w:eastAsia="仿宋" w:cs="仿宋"/>
          <w:bCs/>
          <w:color w:val="auto"/>
          <w:sz w:val="32"/>
          <w:szCs w:val="32"/>
          <w:shd w:val="clear" w:color="auto" w:fill="auto"/>
          <w:lang w:bidi="ar"/>
        </w:rPr>
        <w:t>省人民政府应当</w:t>
      </w:r>
      <w:r>
        <w:rPr>
          <w:rFonts w:hint="eastAsia" w:ascii="仿宋" w:hAnsi="仿宋" w:eastAsia="仿宋" w:cs="仿宋"/>
          <w:color w:val="auto"/>
          <w:sz w:val="32"/>
          <w:szCs w:val="32"/>
          <w:shd w:val="clear" w:color="auto" w:fill="auto"/>
        </w:rPr>
        <w:t>构建统筹管理、权责明晰、精简高效的自贸试验区管理体制。</w:t>
      </w:r>
    </w:p>
    <w:p>
      <w:pPr>
        <w:keepNext w:val="0"/>
        <w:keepLines w:val="0"/>
        <w:pageBreakBefore w:val="0"/>
        <w:kinsoku/>
        <w:wordWrap/>
        <w:overflowPunct/>
        <w:topLinePunct w:val="0"/>
        <w:autoSpaceDE/>
        <w:autoSpaceDN/>
        <w:bidi w:val="0"/>
        <w:spacing w:line="580" w:lineRule="exact"/>
        <w:ind w:firstLine="720" w:firstLineChars="225"/>
        <w:textAlignment w:val="auto"/>
        <w:rPr>
          <w:rFonts w:hint="eastAsia" w:ascii="仿宋" w:hAnsi="仿宋" w:eastAsia="仿宋" w:cs="仿宋"/>
          <w:color w:val="auto"/>
          <w:sz w:val="32"/>
          <w:szCs w:val="32"/>
          <w:shd w:val="clear" w:color="auto" w:fill="auto"/>
          <w:lang w:eastAsia="zh-CN"/>
        </w:rPr>
      </w:pPr>
      <w:r>
        <w:rPr>
          <w:rFonts w:hint="eastAsia" w:ascii="仿宋" w:hAnsi="仿宋" w:eastAsia="仿宋" w:cs="仿宋"/>
          <w:color w:val="auto"/>
          <w:sz w:val="32"/>
          <w:szCs w:val="32"/>
          <w:shd w:val="clear" w:color="auto" w:fill="auto"/>
          <w:lang w:eastAsia="zh-CN"/>
        </w:rPr>
        <w:t>自贸试验区应当推进简政放权、放管结合、优化服务改革，建立健全以信用监管为核心、与负面清单方式相适应的事中事后监管体系。</w:t>
      </w:r>
    </w:p>
    <w:p>
      <w:pPr>
        <w:keepNext w:val="0"/>
        <w:keepLines w:val="0"/>
        <w:pageBreakBefore w:val="0"/>
        <w:kinsoku/>
        <w:wordWrap/>
        <w:overflowPunct/>
        <w:topLinePunct w:val="0"/>
        <w:autoSpaceDE/>
        <w:autoSpaceDN/>
        <w:bidi w:val="0"/>
        <w:spacing w:line="580" w:lineRule="exact"/>
        <w:ind w:firstLine="640"/>
        <w:jc w:val="both"/>
        <w:textAlignment w:val="auto"/>
        <w:rPr>
          <w:rFonts w:ascii="仿宋_GB2312" w:hAnsi="仿宋" w:eastAsia="仿宋_GB2312" w:cs="仿宋"/>
          <w:bCs/>
          <w:color w:val="auto"/>
          <w:sz w:val="32"/>
          <w:szCs w:val="32"/>
          <w:shd w:val="clear" w:color="auto" w:fill="auto"/>
        </w:rPr>
      </w:pPr>
      <w:r>
        <w:rPr>
          <w:rFonts w:hint="eastAsia" w:ascii="仿宋" w:hAnsi="仿宋" w:eastAsia="仿宋" w:cs="仿宋"/>
          <w:b/>
          <w:bCs/>
          <w:color w:val="auto"/>
          <w:sz w:val="32"/>
          <w:szCs w:val="32"/>
          <w:shd w:val="clear" w:color="auto" w:fill="auto"/>
          <w:lang w:bidi="ar"/>
        </w:rPr>
        <w:t>第七条【协调机构及其办事机构】</w:t>
      </w:r>
      <w:r>
        <w:rPr>
          <w:rFonts w:hint="eastAsia" w:ascii="仿宋_GB2312" w:hAnsi="仿宋" w:eastAsia="仿宋_GB2312" w:cs="仿宋"/>
          <w:color w:val="auto"/>
          <w:sz w:val="32"/>
          <w:szCs w:val="32"/>
          <w:shd w:val="clear" w:color="auto" w:fill="auto"/>
        </w:rPr>
        <w:t>中国（山东）自由贸易试验区工作领导小组</w:t>
      </w:r>
      <w:r>
        <w:rPr>
          <w:rFonts w:hint="eastAsia" w:ascii="仿宋_GB2312" w:hAnsi="Calibri" w:eastAsia="仿宋_GB2312" w:cs="仿宋_GB2312"/>
          <w:bCs/>
          <w:color w:val="auto"/>
          <w:sz w:val="32"/>
          <w:szCs w:val="32"/>
          <w:shd w:val="clear" w:color="auto" w:fill="auto"/>
          <w:lang w:bidi="ar"/>
        </w:rPr>
        <w:t>负责组织领导自贸试验区全面建设，统筹协调自贸试验区重大事项。</w:t>
      </w:r>
    </w:p>
    <w:p>
      <w:pPr>
        <w:keepNext w:val="0"/>
        <w:keepLines w:val="0"/>
        <w:pageBreakBefore w:val="0"/>
        <w:kinsoku/>
        <w:wordWrap/>
        <w:overflowPunct/>
        <w:topLinePunct w:val="0"/>
        <w:autoSpaceDE/>
        <w:autoSpaceDN/>
        <w:bidi w:val="0"/>
        <w:spacing w:line="580" w:lineRule="exact"/>
        <w:ind w:firstLine="640" w:firstLineChars="200"/>
        <w:textAlignment w:val="auto"/>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中国（山东）自由贸易试验区工作办公室（以下简称山东自贸办）承担中国（山东）自由贸易试验区工作领导小组日常工作，履行下列职责：</w:t>
      </w:r>
    </w:p>
    <w:p>
      <w:pPr>
        <w:keepNext w:val="0"/>
        <w:keepLines w:val="0"/>
        <w:pageBreakBefore w:val="0"/>
        <w:numPr>
          <w:ilvl w:val="0"/>
          <w:numId w:val="1"/>
        </w:numPr>
        <w:kinsoku/>
        <w:wordWrap/>
        <w:overflowPunct/>
        <w:topLinePunct w:val="0"/>
        <w:autoSpaceDE/>
        <w:autoSpaceDN/>
        <w:bidi w:val="0"/>
        <w:spacing w:line="580" w:lineRule="exact"/>
        <w:ind w:firstLine="640" w:firstLineChars="200"/>
        <w:textAlignment w:val="auto"/>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贯彻执行国家有关自贸试验区建设的方针政策、法规制度；</w:t>
      </w:r>
    </w:p>
    <w:p>
      <w:pPr>
        <w:keepNext w:val="0"/>
        <w:keepLines w:val="0"/>
        <w:pageBreakBefore w:val="0"/>
        <w:kinsoku/>
        <w:wordWrap/>
        <w:overflowPunct/>
        <w:topLinePunct w:val="0"/>
        <w:autoSpaceDE/>
        <w:autoSpaceDN/>
        <w:bidi w:val="0"/>
        <w:spacing w:line="580" w:lineRule="exact"/>
        <w:ind w:firstLine="640" w:firstLineChars="200"/>
        <w:textAlignment w:val="auto"/>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（二）会同有关部门研究、推动出台自贸试验区综合改革、投资、贸易、金融、人才等政策并指导实施；</w:t>
      </w:r>
    </w:p>
    <w:p>
      <w:pPr>
        <w:keepNext w:val="0"/>
        <w:keepLines w:val="0"/>
        <w:pageBreakBefore w:val="0"/>
        <w:kinsoku/>
        <w:wordWrap/>
        <w:overflowPunct/>
        <w:topLinePunct w:val="0"/>
        <w:autoSpaceDE/>
        <w:autoSpaceDN/>
        <w:bidi w:val="0"/>
        <w:spacing w:line="580" w:lineRule="exact"/>
        <w:ind w:firstLine="640" w:firstLineChars="200"/>
        <w:textAlignment w:val="auto"/>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（三）协调国家、省相关部门和自贸试验区各片区有关工作；</w:t>
      </w:r>
    </w:p>
    <w:p>
      <w:pPr>
        <w:keepNext w:val="0"/>
        <w:keepLines w:val="0"/>
        <w:pageBreakBefore w:val="0"/>
        <w:kinsoku/>
        <w:wordWrap/>
        <w:overflowPunct/>
        <w:topLinePunct w:val="0"/>
        <w:autoSpaceDE/>
        <w:autoSpaceDN/>
        <w:bidi w:val="0"/>
        <w:spacing w:line="580" w:lineRule="exact"/>
        <w:ind w:firstLine="640" w:firstLineChars="200"/>
        <w:textAlignment w:val="auto"/>
        <w:rPr>
          <w:rFonts w:ascii="仿宋" w:hAnsi="仿宋" w:eastAsia="仿宋" w:cs="仿宋"/>
          <w:bCs/>
          <w:color w:val="auto"/>
          <w:sz w:val="32"/>
          <w:szCs w:val="32"/>
          <w:shd w:val="clear" w:color="auto" w:fill="auto"/>
        </w:rPr>
      </w:pPr>
      <w:r>
        <w:rPr>
          <w:rFonts w:hint="eastAsia" w:ascii="仿宋" w:hAnsi="仿宋" w:eastAsia="仿宋" w:cs="仿宋"/>
          <w:bCs/>
          <w:color w:val="auto"/>
          <w:sz w:val="32"/>
          <w:szCs w:val="32"/>
          <w:shd w:val="clear" w:color="auto" w:fill="auto"/>
        </w:rPr>
        <w:t>（四）统计发布自贸试验区公共数据信息。</w:t>
      </w:r>
    </w:p>
    <w:p>
      <w:pPr>
        <w:keepNext w:val="0"/>
        <w:keepLines w:val="0"/>
        <w:pageBreakBefore w:val="0"/>
        <w:kinsoku/>
        <w:wordWrap/>
        <w:overflowPunct/>
        <w:topLinePunct w:val="0"/>
        <w:autoSpaceDE/>
        <w:autoSpaceDN/>
        <w:bidi w:val="0"/>
        <w:spacing w:line="580" w:lineRule="exact"/>
        <w:ind w:firstLine="643" w:firstLineChars="200"/>
        <w:textAlignment w:val="auto"/>
        <w:rPr>
          <w:rFonts w:ascii="仿宋_GB2312" w:eastAsia="仿宋_GB2312"/>
          <w:color w:val="auto"/>
          <w:sz w:val="32"/>
          <w:szCs w:val="32"/>
          <w:shd w:val="clear" w:color="auto" w:fill="auto"/>
        </w:rPr>
      </w:pPr>
      <w:r>
        <w:rPr>
          <w:rFonts w:hint="eastAsia" w:ascii="仿宋" w:hAnsi="仿宋" w:eastAsia="仿宋" w:cs="仿宋"/>
          <w:b/>
          <w:bCs/>
          <w:color w:val="auto"/>
          <w:sz w:val="32"/>
          <w:szCs w:val="32"/>
          <w:shd w:val="clear" w:color="auto" w:fill="auto"/>
        </w:rPr>
        <w:t>第八条【片区管理机构】</w:t>
      </w:r>
      <w:r>
        <w:rPr>
          <w:rFonts w:hint="eastAsia" w:ascii="仿宋_GB2312" w:eastAsia="仿宋_GB2312"/>
          <w:color w:val="auto"/>
          <w:sz w:val="32"/>
          <w:szCs w:val="32"/>
          <w:shd w:val="clear" w:color="auto" w:fill="auto"/>
        </w:rPr>
        <w:t>自贸试验区片区管理机构是片区所在地设区的市人民政府的派出机构，</w:t>
      </w:r>
      <w:r>
        <w:rPr>
          <w:rFonts w:hint="eastAsia" w:ascii="仿宋_GB2312" w:eastAsia="仿宋_GB2312"/>
          <w:bCs/>
          <w:color w:val="auto"/>
          <w:sz w:val="32"/>
          <w:szCs w:val="32"/>
          <w:shd w:val="clear" w:color="auto" w:fill="auto"/>
        </w:rPr>
        <w:t>决定片区发展的重大事项，统筹推进片区改革试点工作，承担片区的规划、建设、运行与管理等具体事务。</w:t>
      </w:r>
    </w:p>
    <w:p>
      <w:pPr>
        <w:keepNext w:val="0"/>
        <w:keepLines w:val="0"/>
        <w:pageBreakBefore w:val="0"/>
        <w:kinsoku/>
        <w:wordWrap/>
        <w:overflowPunct/>
        <w:topLinePunct w:val="0"/>
        <w:autoSpaceDE/>
        <w:autoSpaceDN/>
        <w:bidi w:val="0"/>
        <w:spacing w:line="580" w:lineRule="exact"/>
        <w:ind w:firstLine="643" w:firstLineChars="200"/>
        <w:textAlignment w:val="auto"/>
        <w:rPr>
          <w:rFonts w:ascii="仿宋" w:hAnsi="仿宋" w:eastAsia="仿宋" w:cs="仿宋"/>
          <w:color w:val="auto"/>
          <w:sz w:val="32"/>
          <w:szCs w:val="32"/>
          <w:shd w:val="clear" w:color="auto" w:fill="auto"/>
        </w:rPr>
      </w:pPr>
      <w:r>
        <w:rPr>
          <w:rFonts w:hint="eastAsia" w:ascii="仿宋" w:hAnsi="仿宋" w:eastAsia="仿宋" w:cs="仿宋"/>
          <w:b/>
          <w:bCs/>
          <w:color w:val="auto"/>
          <w:sz w:val="32"/>
          <w:szCs w:val="32"/>
          <w:shd w:val="clear" w:color="auto" w:fill="auto"/>
        </w:rPr>
        <w:t>第九条【各级政府及有关部门的相关职责】</w:t>
      </w:r>
      <w:r>
        <w:rPr>
          <w:rFonts w:hint="eastAsia" w:ascii="仿宋" w:hAnsi="仿宋" w:eastAsia="仿宋" w:cs="仿宋"/>
          <w:color w:val="auto"/>
          <w:sz w:val="32"/>
          <w:szCs w:val="32"/>
          <w:shd w:val="clear" w:color="auto" w:fill="auto"/>
        </w:rPr>
        <w:t>省人民政府及其有关部门、片区所在地</w:t>
      </w:r>
      <w:r>
        <w:rPr>
          <w:rFonts w:hint="eastAsia" w:ascii="仿宋_GB2312" w:eastAsia="仿宋_GB2312"/>
          <w:color w:val="auto"/>
          <w:sz w:val="32"/>
          <w:szCs w:val="32"/>
          <w:shd w:val="clear" w:color="auto" w:fill="auto"/>
        </w:rPr>
        <w:t>设区的市</w:t>
      </w:r>
      <w:r>
        <w:rPr>
          <w:rFonts w:hint="eastAsia" w:ascii="仿宋" w:hAnsi="仿宋" w:eastAsia="仿宋" w:cs="仿宋"/>
          <w:color w:val="auto"/>
          <w:sz w:val="32"/>
          <w:szCs w:val="32"/>
          <w:shd w:val="clear" w:color="auto" w:fill="auto"/>
        </w:rPr>
        <w:t>人民政府及其有关部门，应当支持自贸试验区片区管理机构的工作，在各自职责范围内承担自贸试验区有关行政事务。自贸试验区片区的社会管理、公共服务等事务由所在地</w:t>
      </w:r>
      <w:r>
        <w:rPr>
          <w:rFonts w:hint="eastAsia" w:ascii="仿宋_GB2312" w:eastAsia="仿宋_GB2312"/>
          <w:color w:val="auto"/>
          <w:sz w:val="32"/>
          <w:szCs w:val="32"/>
          <w:shd w:val="clear" w:color="auto" w:fill="auto"/>
        </w:rPr>
        <w:t>设区的市</w:t>
      </w:r>
      <w:r>
        <w:rPr>
          <w:rFonts w:hint="eastAsia" w:ascii="仿宋" w:hAnsi="仿宋" w:eastAsia="仿宋" w:cs="仿宋"/>
          <w:color w:val="auto"/>
          <w:sz w:val="32"/>
          <w:szCs w:val="32"/>
          <w:shd w:val="clear" w:color="auto" w:fill="auto"/>
        </w:rPr>
        <w:t>人民政府负责。</w:t>
      </w:r>
    </w:p>
    <w:p>
      <w:pPr>
        <w:keepNext w:val="0"/>
        <w:keepLines w:val="0"/>
        <w:pageBreakBefore w:val="0"/>
        <w:kinsoku/>
        <w:wordWrap/>
        <w:overflowPunct/>
        <w:topLinePunct w:val="0"/>
        <w:autoSpaceDE/>
        <w:autoSpaceDN/>
        <w:bidi w:val="0"/>
        <w:spacing w:line="580" w:lineRule="exact"/>
        <w:ind w:firstLine="640" w:firstLineChars="200"/>
        <w:textAlignment w:val="auto"/>
        <w:rPr>
          <w:rFonts w:ascii="仿宋" w:hAnsi="仿宋" w:eastAsia="仿宋" w:cs="仿宋"/>
          <w:color w:val="auto"/>
          <w:sz w:val="32"/>
          <w:szCs w:val="32"/>
          <w:shd w:val="clear" w:color="auto" w:fill="auto"/>
          <w:lang w:bidi="ar"/>
        </w:rPr>
      </w:pPr>
      <w:r>
        <w:rPr>
          <w:rFonts w:hint="eastAsia" w:ascii="仿宋" w:hAnsi="仿宋" w:eastAsia="仿宋" w:cs="仿宋"/>
          <w:color w:val="auto"/>
          <w:sz w:val="32"/>
          <w:szCs w:val="32"/>
          <w:shd w:val="clear" w:color="auto" w:fill="auto"/>
          <w:lang w:bidi="ar"/>
        </w:rPr>
        <w:t>海关、海事、边检、金融、税务等部门驻自贸试验区的工作机构（以下简称驻区工作机构）依法履行相关行政管理职责，加强对自贸试验区工作的政策支持；片区管理机构应当为驻区工作机构履行职责和落实国家政策提供便利和协助。</w:t>
      </w:r>
    </w:p>
    <w:p>
      <w:pPr>
        <w:keepNext w:val="0"/>
        <w:keepLines w:val="0"/>
        <w:pageBreakBefore w:val="0"/>
        <w:kinsoku/>
        <w:wordWrap/>
        <w:overflowPunct/>
        <w:topLinePunct w:val="0"/>
        <w:autoSpaceDE/>
        <w:autoSpaceDN/>
        <w:bidi w:val="0"/>
        <w:spacing w:line="580" w:lineRule="exact"/>
        <w:ind w:firstLine="643" w:firstLineChars="200"/>
        <w:textAlignment w:val="auto"/>
        <w:rPr>
          <w:rFonts w:ascii="仿宋" w:hAnsi="仿宋" w:eastAsia="仿宋" w:cs="仿宋"/>
          <w:color w:val="auto"/>
          <w:sz w:val="32"/>
          <w:szCs w:val="32"/>
          <w:shd w:val="clear" w:color="auto" w:fill="auto"/>
        </w:rPr>
      </w:pPr>
      <w:r>
        <w:rPr>
          <w:rFonts w:hint="eastAsia" w:ascii="仿宋" w:hAnsi="仿宋" w:eastAsia="仿宋" w:cs="仿宋"/>
          <w:b/>
          <w:bCs/>
          <w:color w:val="auto"/>
          <w:sz w:val="32"/>
          <w:szCs w:val="32"/>
          <w:shd w:val="clear" w:color="auto" w:fill="auto"/>
        </w:rPr>
        <w:t>第十条【权限下放】</w:t>
      </w:r>
      <w:r>
        <w:rPr>
          <w:rFonts w:hint="eastAsia" w:ascii="仿宋" w:hAnsi="仿宋" w:eastAsia="仿宋" w:cs="仿宋"/>
          <w:color w:val="auto"/>
          <w:sz w:val="32"/>
          <w:szCs w:val="32"/>
          <w:shd w:val="clear" w:color="auto" w:fill="auto"/>
        </w:rPr>
        <w:t>省人民政府、自贸试验区片区所在地</w:t>
      </w:r>
      <w:r>
        <w:rPr>
          <w:rFonts w:hint="eastAsia" w:ascii="仿宋_GB2312" w:eastAsia="仿宋_GB2312"/>
          <w:color w:val="auto"/>
          <w:sz w:val="32"/>
          <w:szCs w:val="32"/>
          <w:shd w:val="clear" w:color="auto" w:fill="auto"/>
        </w:rPr>
        <w:t>设区的</w:t>
      </w:r>
      <w:r>
        <w:rPr>
          <w:rFonts w:hint="eastAsia" w:ascii="仿宋" w:hAnsi="仿宋" w:eastAsia="仿宋" w:cs="仿宋"/>
          <w:color w:val="auto"/>
          <w:sz w:val="32"/>
          <w:szCs w:val="32"/>
          <w:shd w:val="clear" w:color="auto" w:fill="auto"/>
        </w:rPr>
        <w:t>市人民政府应当向片区</w:t>
      </w:r>
      <w:r>
        <w:rPr>
          <w:rFonts w:ascii="仿宋" w:hAnsi="仿宋" w:eastAsia="仿宋" w:cs="仿宋"/>
          <w:color w:val="auto"/>
          <w:sz w:val="32"/>
          <w:szCs w:val="32"/>
          <w:shd w:val="clear" w:color="auto" w:fill="auto"/>
        </w:rPr>
        <w:t>管理机构下放片区履行职能所需的省级、市级</w:t>
      </w:r>
      <w:r>
        <w:rPr>
          <w:rFonts w:hint="eastAsia" w:ascii="仿宋" w:hAnsi="仿宋" w:eastAsia="仿宋" w:cs="仿宋"/>
          <w:color w:val="auto"/>
          <w:sz w:val="32"/>
          <w:szCs w:val="32"/>
          <w:shd w:val="clear" w:color="auto" w:fill="auto"/>
        </w:rPr>
        <w:t>管理</w:t>
      </w:r>
      <w:r>
        <w:rPr>
          <w:rFonts w:ascii="仿宋" w:hAnsi="仿宋" w:eastAsia="仿宋" w:cs="仿宋"/>
          <w:color w:val="auto"/>
          <w:sz w:val="32"/>
          <w:szCs w:val="32"/>
          <w:shd w:val="clear" w:color="auto" w:fill="auto"/>
        </w:rPr>
        <w:t>权限</w:t>
      </w:r>
      <w:r>
        <w:rPr>
          <w:rFonts w:hint="eastAsia" w:ascii="仿宋" w:hAnsi="仿宋" w:eastAsia="仿宋" w:cs="仿宋"/>
          <w:color w:val="auto"/>
          <w:sz w:val="32"/>
          <w:szCs w:val="32"/>
          <w:shd w:val="clear" w:color="auto" w:fill="auto"/>
        </w:rPr>
        <w:t xml:space="preserve">。对下放的权限，省、市人民政府有关部门应当履行指导、协调和监督职责。 </w:t>
      </w:r>
    </w:p>
    <w:p>
      <w:pPr>
        <w:keepNext w:val="0"/>
        <w:keepLines w:val="0"/>
        <w:pageBreakBefore w:val="0"/>
        <w:kinsoku/>
        <w:wordWrap/>
        <w:overflowPunct/>
        <w:topLinePunct w:val="0"/>
        <w:autoSpaceDE/>
        <w:autoSpaceDN/>
        <w:bidi w:val="0"/>
        <w:spacing w:line="580" w:lineRule="exact"/>
        <w:ind w:firstLine="640"/>
        <w:textAlignment w:val="auto"/>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自贸试验区片区管理机构可以根据发展需要，提出行使省级、市级管理权限的目录，依照法定程序报有权机关批准后实施，并向社会公布。</w:t>
      </w:r>
    </w:p>
    <w:p>
      <w:pPr>
        <w:keepNext w:val="0"/>
        <w:keepLines w:val="0"/>
        <w:pageBreakBefore w:val="0"/>
        <w:kinsoku/>
        <w:wordWrap/>
        <w:overflowPunct/>
        <w:topLinePunct w:val="0"/>
        <w:autoSpaceDE/>
        <w:autoSpaceDN/>
        <w:bidi w:val="0"/>
        <w:spacing w:line="580" w:lineRule="exact"/>
        <w:ind w:firstLine="643" w:firstLineChars="200"/>
        <w:textAlignment w:val="auto"/>
        <w:rPr>
          <w:rFonts w:ascii="仿宋" w:hAnsi="仿宋" w:eastAsia="仿宋" w:cs="仿宋"/>
          <w:color w:val="auto"/>
          <w:sz w:val="32"/>
          <w:szCs w:val="32"/>
          <w:shd w:val="clear" w:color="auto" w:fill="auto"/>
          <w:lang w:bidi="ar"/>
        </w:rPr>
      </w:pPr>
      <w:r>
        <w:rPr>
          <w:rFonts w:hint="eastAsia" w:ascii="仿宋" w:hAnsi="仿宋" w:eastAsia="仿宋" w:cs="仿宋"/>
          <w:b/>
          <w:bCs/>
          <w:color w:val="auto"/>
          <w:sz w:val="32"/>
          <w:szCs w:val="32"/>
          <w:shd w:val="clear" w:color="auto" w:fill="auto"/>
        </w:rPr>
        <w:t>第十一条【复制推广】</w:t>
      </w:r>
      <w:r>
        <w:rPr>
          <w:rFonts w:hint="eastAsia" w:ascii="仿宋" w:hAnsi="仿宋" w:eastAsia="仿宋" w:cs="仿宋"/>
          <w:color w:val="auto"/>
          <w:sz w:val="32"/>
          <w:szCs w:val="32"/>
          <w:shd w:val="clear" w:color="auto" w:fill="auto"/>
        </w:rPr>
        <w:t>省人民政府、</w:t>
      </w:r>
      <w:r>
        <w:rPr>
          <w:rFonts w:hint="eastAsia" w:ascii="仿宋" w:hAnsi="仿宋" w:eastAsia="仿宋" w:cs="仿宋"/>
          <w:bCs/>
          <w:color w:val="auto"/>
          <w:sz w:val="32"/>
          <w:szCs w:val="32"/>
          <w:shd w:val="clear" w:color="auto" w:fill="auto"/>
        </w:rPr>
        <w:t>自贸试验区片区所在地设区的市人民政府</w:t>
      </w:r>
      <w:r>
        <w:rPr>
          <w:rFonts w:hint="eastAsia" w:ascii="仿宋" w:hAnsi="仿宋" w:eastAsia="仿宋" w:cs="仿宋"/>
          <w:color w:val="auto"/>
          <w:sz w:val="32"/>
          <w:szCs w:val="32"/>
          <w:shd w:val="clear" w:color="auto" w:fill="auto"/>
        </w:rPr>
        <w:t>应当定期对自贸试验区改革创新措施进行评估，并按照法定程序向自贸试验区外复制推广。</w:t>
      </w:r>
    </w:p>
    <w:p>
      <w:pPr>
        <w:keepNext w:val="0"/>
        <w:keepLines w:val="0"/>
        <w:pageBreakBefore w:val="0"/>
        <w:kinsoku/>
        <w:wordWrap/>
        <w:overflowPunct/>
        <w:topLinePunct w:val="0"/>
        <w:autoSpaceDE/>
        <w:autoSpaceDN/>
        <w:bidi w:val="0"/>
        <w:spacing w:line="580" w:lineRule="exact"/>
        <w:ind w:firstLine="643" w:firstLineChars="200"/>
        <w:textAlignment w:val="auto"/>
        <w:rPr>
          <w:rFonts w:ascii="仿宋" w:hAnsi="仿宋" w:eastAsia="仿宋" w:cs="仿宋"/>
          <w:color w:val="auto"/>
          <w:sz w:val="32"/>
          <w:szCs w:val="32"/>
          <w:shd w:val="clear" w:color="auto" w:fill="auto"/>
        </w:rPr>
      </w:pPr>
      <w:r>
        <w:rPr>
          <w:rFonts w:hint="eastAsia" w:ascii="仿宋" w:hAnsi="仿宋" w:eastAsia="仿宋" w:cs="仿宋"/>
          <w:b/>
          <w:color w:val="auto"/>
          <w:sz w:val="32"/>
          <w:szCs w:val="32"/>
          <w:shd w:val="clear" w:color="auto" w:fill="auto"/>
        </w:rPr>
        <w:t>第十二条</w:t>
      </w:r>
      <w:r>
        <w:rPr>
          <w:rFonts w:hint="eastAsia" w:ascii="仿宋" w:hAnsi="仿宋" w:eastAsia="仿宋" w:cs="仿宋"/>
          <w:color w:val="auto"/>
          <w:sz w:val="32"/>
          <w:szCs w:val="32"/>
          <w:shd w:val="clear" w:color="auto" w:fill="auto"/>
        </w:rPr>
        <w:t>【</w:t>
      </w:r>
      <w:r>
        <w:rPr>
          <w:rFonts w:hint="eastAsia" w:ascii="仿宋" w:hAnsi="仿宋" w:eastAsia="仿宋" w:cs="仿宋"/>
          <w:b/>
          <w:color w:val="auto"/>
          <w:sz w:val="32"/>
          <w:szCs w:val="32"/>
          <w:shd w:val="clear" w:color="auto" w:fill="auto"/>
        </w:rPr>
        <w:t>第三方</w:t>
      </w:r>
      <w:r>
        <w:rPr>
          <w:rFonts w:ascii="仿宋" w:hAnsi="仿宋" w:eastAsia="仿宋" w:cs="仿宋"/>
          <w:b/>
          <w:color w:val="auto"/>
          <w:sz w:val="32"/>
          <w:szCs w:val="32"/>
          <w:shd w:val="clear" w:color="auto" w:fill="auto"/>
        </w:rPr>
        <w:t>评估</w:t>
      </w:r>
      <w:r>
        <w:rPr>
          <w:rFonts w:hint="eastAsia" w:ascii="仿宋" w:hAnsi="仿宋" w:eastAsia="仿宋" w:cs="仿宋"/>
          <w:color w:val="auto"/>
          <w:sz w:val="32"/>
          <w:szCs w:val="32"/>
          <w:shd w:val="clear" w:color="auto" w:fill="auto"/>
        </w:rPr>
        <w:t>】</w:t>
      </w:r>
      <w:r>
        <w:rPr>
          <w:rFonts w:hint="eastAsia" w:ascii="仿宋" w:hAnsi="仿宋" w:eastAsia="仿宋" w:cs="仿宋"/>
          <w:bCs/>
          <w:color w:val="auto"/>
          <w:sz w:val="32"/>
          <w:szCs w:val="32"/>
          <w:shd w:val="clear" w:color="auto" w:fill="auto"/>
        </w:rPr>
        <w:t>山东自贸办</w:t>
      </w:r>
      <w:r>
        <w:rPr>
          <w:rFonts w:hint="eastAsia" w:ascii="仿宋" w:hAnsi="仿宋" w:eastAsia="仿宋" w:cs="仿宋"/>
          <w:color w:val="auto"/>
          <w:sz w:val="32"/>
          <w:szCs w:val="32"/>
          <w:shd w:val="clear" w:color="auto" w:fill="auto"/>
        </w:rPr>
        <w:t>、片区管理机构应当定期组织市场主体、</w:t>
      </w:r>
      <w:r>
        <w:rPr>
          <w:rFonts w:hint="eastAsia" w:ascii="仿宋" w:hAnsi="仿宋" w:eastAsia="仿宋" w:cs="仿宋"/>
          <w:bCs/>
          <w:color w:val="auto"/>
          <w:sz w:val="32"/>
          <w:szCs w:val="32"/>
          <w:shd w:val="clear" w:color="auto" w:fill="auto"/>
        </w:rPr>
        <w:t>专业机构分别</w:t>
      </w:r>
      <w:r>
        <w:rPr>
          <w:rFonts w:hint="eastAsia" w:ascii="仿宋" w:hAnsi="仿宋" w:eastAsia="仿宋" w:cs="仿宋"/>
          <w:color w:val="auto"/>
          <w:sz w:val="32"/>
          <w:szCs w:val="32"/>
          <w:shd w:val="clear" w:color="auto" w:fill="auto"/>
        </w:rPr>
        <w:t>对省人民政府工作部门、片区所在地设区</w:t>
      </w:r>
      <w:r>
        <w:rPr>
          <w:rFonts w:ascii="仿宋" w:hAnsi="仿宋" w:eastAsia="仿宋" w:cs="仿宋"/>
          <w:color w:val="auto"/>
          <w:sz w:val="32"/>
          <w:szCs w:val="32"/>
          <w:shd w:val="clear" w:color="auto" w:fill="auto"/>
        </w:rPr>
        <w:t>的市</w:t>
      </w:r>
      <w:r>
        <w:rPr>
          <w:rFonts w:hint="eastAsia" w:ascii="仿宋" w:hAnsi="仿宋" w:eastAsia="仿宋" w:cs="仿宋"/>
          <w:color w:val="auto"/>
          <w:sz w:val="32"/>
          <w:szCs w:val="32"/>
          <w:shd w:val="clear" w:color="auto" w:fill="auto"/>
        </w:rPr>
        <w:t>人民政府及其工作部门支持自贸试验区改革创新工作进行评估，评估情况纳入政府绩效管理。</w:t>
      </w:r>
    </w:p>
    <w:p>
      <w:pPr>
        <w:keepNext w:val="0"/>
        <w:keepLines w:val="0"/>
        <w:pageBreakBefore w:val="0"/>
        <w:kinsoku/>
        <w:wordWrap/>
        <w:overflowPunct/>
        <w:topLinePunct w:val="0"/>
        <w:autoSpaceDE/>
        <w:autoSpaceDN/>
        <w:bidi w:val="0"/>
        <w:spacing w:line="580" w:lineRule="exact"/>
        <w:ind w:firstLine="640" w:firstLineChars="200"/>
        <w:textAlignment w:val="auto"/>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除法律、行政法规或者国务院规定的以外，不得设置对自贸试验区片区管理机构的考核、检查和评比项目。</w:t>
      </w:r>
    </w:p>
    <w:p>
      <w:pPr>
        <w:keepNext w:val="0"/>
        <w:keepLines w:val="0"/>
        <w:pageBreakBefore w:val="0"/>
        <w:kinsoku/>
        <w:wordWrap/>
        <w:overflowPunct/>
        <w:topLinePunct w:val="0"/>
        <w:autoSpaceDE/>
        <w:autoSpaceDN/>
        <w:bidi w:val="0"/>
        <w:spacing w:line="580" w:lineRule="exact"/>
        <w:ind w:firstLine="643" w:firstLineChars="200"/>
        <w:textAlignment w:val="auto"/>
        <w:rPr>
          <w:rFonts w:ascii="仿宋" w:hAnsi="仿宋" w:eastAsia="仿宋" w:cs="仿宋"/>
          <w:color w:val="auto"/>
          <w:sz w:val="32"/>
          <w:szCs w:val="32"/>
          <w:shd w:val="clear" w:color="auto" w:fill="auto"/>
        </w:rPr>
      </w:pPr>
      <w:r>
        <w:rPr>
          <w:rFonts w:hint="eastAsia" w:ascii="仿宋" w:hAnsi="仿宋" w:eastAsia="仿宋" w:cs="仿宋"/>
          <w:b/>
          <w:color w:val="auto"/>
          <w:sz w:val="32"/>
          <w:szCs w:val="32"/>
          <w:shd w:val="clear" w:color="auto" w:fill="auto"/>
        </w:rPr>
        <w:t>第十三条【意见征询</w:t>
      </w:r>
      <w:r>
        <w:rPr>
          <w:rFonts w:ascii="仿宋" w:hAnsi="仿宋" w:eastAsia="仿宋" w:cs="仿宋"/>
          <w:b/>
          <w:color w:val="auto"/>
          <w:sz w:val="32"/>
          <w:szCs w:val="32"/>
          <w:shd w:val="clear" w:color="auto" w:fill="auto"/>
        </w:rPr>
        <w:t>机制</w:t>
      </w:r>
      <w:r>
        <w:rPr>
          <w:rFonts w:hint="eastAsia" w:ascii="仿宋" w:hAnsi="仿宋" w:eastAsia="仿宋" w:cs="仿宋"/>
          <w:b/>
          <w:color w:val="auto"/>
          <w:sz w:val="32"/>
          <w:szCs w:val="32"/>
          <w:shd w:val="clear" w:color="auto" w:fill="auto"/>
        </w:rPr>
        <w:t>】</w:t>
      </w:r>
      <w:r>
        <w:rPr>
          <w:rFonts w:hint="eastAsia" w:ascii="仿宋" w:hAnsi="仿宋" w:eastAsia="仿宋" w:cs="仿宋"/>
          <w:color w:val="auto"/>
          <w:sz w:val="32"/>
          <w:szCs w:val="32"/>
          <w:shd w:val="clear" w:color="auto" w:fill="auto"/>
        </w:rPr>
        <w:t>自贸试验区片区管理机构应当建立意见征询工作机制，听取驻区</w:t>
      </w:r>
      <w:r>
        <w:rPr>
          <w:rFonts w:hint="eastAsia" w:ascii="仿宋" w:hAnsi="仿宋" w:eastAsia="仿宋" w:cs="仿宋"/>
          <w:bCs/>
          <w:color w:val="auto"/>
          <w:sz w:val="32"/>
          <w:szCs w:val="32"/>
          <w:shd w:val="clear" w:color="auto" w:fill="auto"/>
        </w:rPr>
        <w:t>工作机构</w:t>
      </w:r>
      <w:r>
        <w:rPr>
          <w:rFonts w:hint="eastAsia" w:ascii="仿宋" w:hAnsi="仿宋" w:eastAsia="仿宋" w:cs="仿宋"/>
          <w:color w:val="auto"/>
          <w:sz w:val="32"/>
          <w:szCs w:val="32"/>
          <w:shd w:val="clear" w:color="auto" w:fill="auto"/>
        </w:rPr>
        <w:t>以及片区内单位、个人对片区工作的意见，并及时根据相关诉求提出创新意见。</w:t>
      </w:r>
    </w:p>
    <w:p>
      <w:pPr>
        <w:keepNext w:val="0"/>
        <w:keepLines w:val="0"/>
        <w:pageBreakBefore w:val="0"/>
        <w:kinsoku/>
        <w:wordWrap/>
        <w:overflowPunct/>
        <w:topLinePunct w:val="0"/>
        <w:autoSpaceDE/>
        <w:autoSpaceDN/>
        <w:bidi w:val="0"/>
        <w:spacing w:line="580" w:lineRule="exact"/>
        <w:ind w:firstLine="643" w:firstLineChars="200"/>
        <w:textAlignment w:val="auto"/>
        <w:rPr>
          <w:rFonts w:ascii="仿宋" w:hAnsi="仿宋" w:eastAsia="仿宋" w:cs="仿宋"/>
          <w:color w:val="auto"/>
          <w:sz w:val="32"/>
          <w:szCs w:val="32"/>
          <w:shd w:val="clear" w:color="auto" w:fill="auto"/>
        </w:rPr>
      </w:pPr>
      <w:r>
        <w:rPr>
          <w:rFonts w:hint="eastAsia" w:ascii="仿宋" w:hAnsi="仿宋" w:eastAsia="仿宋" w:cs="仿宋"/>
          <w:b/>
          <w:bCs/>
          <w:color w:val="auto"/>
          <w:sz w:val="32"/>
          <w:szCs w:val="32"/>
          <w:shd w:val="clear" w:color="auto" w:fill="auto"/>
          <w:lang w:bidi="ar"/>
        </w:rPr>
        <w:t>第十四条【法定机构和运营模式】</w:t>
      </w:r>
      <w:r>
        <w:rPr>
          <w:rFonts w:hint="eastAsia" w:ascii="仿宋" w:hAnsi="仿宋" w:eastAsia="仿宋" w:cs="仿宋"/>
          <w:color w:val="auto"/>
          <w:sz w:val="32"/>
          <w:szCs w:val="32"/>
          <w:shd w:val="clear" w:color="auto" w:fill="auto"/>
        </w:rPr>
        <w:t>自贸试验区片区可以实行法定机构管理模式。实行法定机构管理模式的，由片区管理机构提出方案，报片区所在地设</w:t>
      </w:r>
      <w:r>
        <w:rPr>
          <w:rFonts w:ascii="仿宋" w:hAnsi="仿宋" w:eastAsia="仿宋" w:cs="仿宋"/>
          <w:color w:val="auto"/>
          <w:sz w:val="32"/>
          <w:szCs w:val="32"/>
          <w:shd w:val="clear" w:color="auto" w:fill="auto"/>
        </w:rPr>
        <w:t>区的</w:t>
      </w:r>
      <w:r>
        <w:rPr>
          <w:rFonts w:hint="eastAsia" w:ascii="仿宋" w:hAnsi="仿宋" w:eastAsia="仿宋" w:cs="仿宋"/>
          <w:color w:val="auto"/>
          <w:sz w:val="32"/>
          <w:szCs w:val="32"/>
          <w:shd w:val="clear" w:color="auto" w:fill="auto"/>
        </w:rPr>
        <w:t>市人民政府决定。</w:t>
      </w:r>
    </w:p>
    <w:p>
      <w:pPr>
        <w:keepNext w:val="0"/>
        <w:keepLines w:val="0"/>
        <w:pageBreakBefore w:val="0"/>
        <w:kinsoku/>
        <w:wordWrap/>
        <w:overflowPunct/>
        <w:topLinePunct w:val="0"/>
        <w:autoSpaceDE/>
        <w:autoSpaceDN/>
        <w:bidi w:val="0"/>
        <w:spacing w:line="580" w:lineRule="exact"/>
        <w:ind w:firstLine="720" w:firstLineChars="225"/>
        <w:textAlignment w:val="auto"/>
        <w:rPr>
          <w:rFonts w:ascii="仿宋" w:hAnsi="仿宋" w:eastAsia="仿宋" w:cs="仿宋"/>
          <w:color w:val="auto"/>
          <w:sz w:val="32"/>
          <w:szCs w:val="32"/>
          <w:shd w:val="clear" w:color="auto" w:fill="auto"/>
          <w:lang w:bidi="ar"/>
        </w:rPr>
      </w:pPr>
      <w:r>
        <w:rPr>
          <w:rFonts w:hint="eastAsia" w:ascii="仿宋" w:hAnsi="仿宋" w:eastAsia="仿宋" w:cs="仿宋"/>
          <w:color w:val="auto"/>
          <w:sz w:val="32"/>
          <w:szCs w:val="32"/>
          <w:shd w:val="clear" w:color="auto" w:fill="auto"/>
          <w:lang w:bidi="ar"/>
        </w:rPr>
        <w:t>自贸试验区片区可以借鉴国内外先进经验，结合片区实际，采用市场化运营管理模式，委托专业运营公司负责片区的规划、建设、管理和服务等工作。</w:t>
      </w:r>
    </w:p>
    <w:p>
      <w:pPr>
        <w:keepNext w:val="0"/>
        <w:keepLines w:val="0"/>
        <w:pageBreakBefore w:val="0"/>
        <w:kinsoku/>
        <w:wordWrap/>
        <w:overflowPunct/>
        <w:topLinePunct w:val="0"/>
        <w:autoSpaceDE/>
        <w:autoSpaceDN/>
        <w:bidi w:val="0"/>
        <w:spacing w:line="580" w:lineRule="exact"/>
        <w:textAlignment w:val="auto"/>
        <w:rPr>
          <w:rFonts w:ascii="仿宋" w:hAnsi="仿宋" w:eastAsia="仿宋" w:cs="仿宋"/>
          <w:color w:val="auto"/>
          <w:sz w:val="32"/>
          <w:szCs w:val="32"/>
          <w:shd w:val="clear" w:color="auto" w:fill="auto"/>
          <w:lang w:bidi="ar"/>
        </w:rPr>
      </w:pPr>
    </w:p>
    <w:p>
      <w:pPr>
        <w:keepNext w:val="0"/>
        <w:keepLines w:val="0"/>
        <w:pageBreakBefore w:val="0"/>
        <w:kinsoku/>
        <w:wordWrap/>
        <w:overflowPunct/>
        <w:topLinePunct w:val="0"/>
        <w:autoSpaceDE/>
        <w:autoSpaceDN/>
        <w:bidi w:val="0"/>
        <w:spacing w:line="580" w:lineRule="exact"/>
        <w:ind w:firstLine="160" w:firstLineChars="50"/>
        <w:jc w:val="center"/>
        <w:textAlignment w:val="auto"/>
        <w:rPr>
          <w:rFonts w:ascii="黑体" w:hAnsi="黑体" w:eastAsia="黑体" w:cs="黑体"/>
          <w:b/>
          <w:bCs/>
          <w:color w:val="auto"/>
          <w:shd w:val="clear" w:color="auto" w:fill="auto"/>
        </w:rPr>
      </w:pPr>
      <w:r>
        <w:rPr>
          <w:rFonts w:hint="eastAsia" w:ascii="黑体" w:hAnsi="黑体" w:eastAsia="黑体" w:cs="黑体"/>
          <w:color w:val="auto"/>
          <w:sz w:val="32"/>
          <w:szCs w:val="32"/>
          <w:shd w:val="clear" w:color="auto" w:fill="auto"/>
        </w:rPr>
        <w:t>第三章 投资开放</w:t>
      </w:r>
    </w:p>
    <w:p>
      <w:pPr>
        <w:keepNext w:val="0"/>
        <w:keepLines w:val="0"/>
        <w:pageBreakBefore w:val="0"/>
        <w:kinsoku/>
        <w:wordWrap/>
        <w:overflowPunct/>
        <w:topLinePunct w:val="0"/>
        <w:autoSpaceDE/>
        <w:autoSpaceDN/>
        <w:bidi w:val="0"/>
        <w:spacing w:line="580" w:lineRule="exact"/>
        <w:textAlignment w:val="auto"/>
        <w:rPr>
          <w:rFonts w:eastAsiaTheme="minorEastAsia"/>
          <w:color w:val="auto"/>
          <w:shd w:val="clear" w:color="auto" w:fill="auto"/>
        </w:rPr>
      </w:pPr>
    </w:p>
    <w:p>
      <w:pPr>
        <w:keepNext w:val="0"/>
        <w:keepLines w:val="0"/>
        <w:pageBreakBefore w:val="0"/>
        <w:kinsoku/>
        <w:wordWrap/>
        <w:overflowPunct/>
        <w:topLinePunct w:val="0"/>
        <w:autoSpaceDE/>
        <w:autoSpaceDN/>
        <w:bidi w:val="0"/>
        <w:spacing w:line="580" w:lineRule="exact"/>
        <w:ind w:firstLine="643" w:firstLineChars="200"/>
        <w:textAlignment w:val="auto"/>
        <w:rPr>
          <w:rFonts w:ascii="仿宋_GB2312" w:hAnsi="仿宋_GB2312" w:eastAsia="仿宋_GB2312" w:cs="仿宋_GB2312"/>
          <w:color w:val="auto"/>
          <w:sz w:val="32"/>
          <w:szCs w:val="32"/>
          <w:shd w:val="clear" w:color="auto" w:fill="auto"/>
        </w:rPr>
      </w:pPr>
      <w:r>
        <w:rPr>
          <w:rFonts w:hint="eastAsia" w:ascii="仿宋" w:hAnsi="仿宋" w:eastAsia="仿宋" w:cs="仿宋"/>
          <w:b/>
          <w:color w:val="auto"/>
          <w:sz w:val="32"/>
          <w:szCs w:val="32"/>
          <w:shd w:val="clear" w:color="auto" w:fill="auto"/>
        </w:rPr>
        <w:t>第十</w:t>
      </w:r>
      <w:r>
        <w:rPr>
          <w:rFonts w:hint="eastAsia" w:ascii="仿宋" w:hAnsi="仿宋" w:eastAsia="仿宋" w:cs="仿宋"/>
          <w:b/>
          <w:color w:val="auto"/>
          <w:sz w:val="32"/>
          <w:szCs w:val="32"/>
          <w:shd w:val="clear" w:color="auto" w:fill="auto"/>
          <w:lang w:eastAsia="zh-CN"/>
        </w:rPr>
        <w:t>五</w:t>
      </w:r>
      <w:r>
        <w:rPr>
          <w:rFonts w:hint="eastAsia" w:ascii="仿宋" w:hAnsi="仿宋" w:eastAsia="仿宋" w:cs="仿宋"/>
          <w:b/>
          <w:color w:val="auto"/>
          <w:sz w:val="32"/>
          <w:szCs w:val="32"/>
          <w:shd w:val="clear" w:color="auto" w:fill="auto"/>
        </w:rPr>
        <w:t>条【投资促进】</w:t>
      </w:r>
      <w:r>
        <w:rPr>
          <w:rFonts w:hint="eastAsia" w:ascii="仿宋_GB2312" w:hAnsi="仿宋_GB2312" w:eastAsia="仿宋_GB2312" w:cs="仿宋_GB2312"/>
          <w:color w:val="auto"/>
          <w:sz w:val="32"/>
          <w:szCs w:val="32"/>
          <w:shd w:val="clear" w:color="auto" w:fill="auto"/>
        </w:rPr>
        <w:t>自贸试验区可在法定权限内制定外商投资自由化便利化政策措施，支持外国投资者全面参与自贸试验区建设，保护外国投资者和外商投资企业合法权益。</w:t>
      </w:r>
    </w:p>
    <w:p>
      <w:pPr>
        <w:keepNext w:val="0"/>
        <w:keepLines w:val="0"/>
        <w:pageBreakBefore w:val="0"/>
        <w:kinsoku/>
        <w:wordWrap/>
        <w:overflowPunct/>
        <w:topLinePunct w:val="0"/>
        <w:autoSpaceDE/>
        <w:autoSpaceDN/>
        <w:bidi w:val="0"/>
        <w:spacing w:line="580" w:lineRule="exact"/>
        <w:ind w:firstLine="640" w:firstLineChars="200"/>
        <w:textAlignment w:val="auto"/>
        <w:rPr>
          <w:rFonts w:ascii="仿宋" w:hAnsi="仿宋" w:eastAsia="仿宋_GB2312" w:cs="仿宋"/>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自贸试验区试点建设面向中小企业的双向投资促进公共服务平台。</w:t>
      </w:r>
    </w:p>
    <w:p>
      <w:pPr>
        <w:keepNext w:val="0"/>
        <w:keepLines w:val="0"/>
        <w:pageBreakBefore w:val="0"/>
        <w:kinsoku/>
        <w:wordWrap/>
        <w:overflowPunct/>
        <w:topLinePunct w:val="0"/>
        <w:autoSpaceDE/>
        <w:autoSpaceDN/>
        <w:bidi w:val="0"/>
        <w:spacing w:line="580" w:lineRule="exact"/>
        <w:ind w:firstLine="643" w:firstLineChars="200"/>
        <w:jc w:val="both"/>
        <w:textAlignment w:val="auto"/>
        <w:rPr>
          <w:rFonts w:ascii="仿宋" w:hAnsi="仿宋" w:eastAsia="仿宋" w:cs="仿宋"/>
          <w:color w:val="auto"/>
          <w:sz w:val="32"/>
          <w:szCs w:val="32"/>
          <w:shd w:val="clear" w:color="auto" w:fill="auto"/>
        </w:rPr>
      </w:pPr>
      <w:r>
        <w:rPr>
          <w:rFonts w:hint="eastAsia" w:ascii="仿宋" w:hAnsi="仿宋" w:eastAsia="仿宋" w:cs="仿宋"/>
          <w:b/>
          <w:color w:val="auto"/>
          <w:sz w:val="32"/>
          <w:szCs w:val="32"/>
          <w:shd w:val="clear" w:color="auto" w:fill="auto"/>
        </w:rPr>
        <w:t>第十</w:t>
      </w:r>
      <w:r>
        <w:rPr>
          <w:rFonts w:hint="eastAsia" w:ascii="仿宋" w:hAnsi="仿宋" w:eastAsia="仿宋" w:cs="仿宋"/>
          <w:b/>
          <w:color w:val="auto"/>
          <w:sz w:val="32"/>
          <w:szCs w:val="32"/>
          <w:shd w:val="clear" w:color="auto" w:fill="auto"/>
          <w:lang w:eastAsia="zh-CN"/>
        </w:rPr>
        <w:t>六</w:t>
      </w:r>
      <w:r>
        <w:rPr>
          <w:rFonts w:hint="eastAsia" w:ascii="仿宋" w:hAnsi="仿宋" w:eastAsia="仿宋" w:cs="仿宋"/>
          <w:b/>
          <w:color w:val="auto"/>
          <w:sz w:val="32"/>
          <w:szCs w:val="32"/>
          <w:shd w:val="clear" w:color="auto" w:fill="auto"/>
        </w:rPr>
        <w:t>条【鼓励投资的产业领域】</w:t>
      </w:r>
      <w:r>
        <w:rPr>
          <w:rFonts w:hint="eastAsia" w:ascii="仿宋" w:hAnsi="仿宋" w:eastAsia="仿宋" w:cs="仿宋"/>
          <w:color w:val="auto"/>
          <w:sz w:val="32"/>
          <w:szCs w:val="32"/>
          <w:shd w:val="clear" w:color="auto" w:fill="auto"/>
        </w:rPr>
        <w:t>自贸试验区根据经济和社会发展需要，鼓励和引导投资者在现代海洋、医疗医药、</w:t>
      </w:r>
      <w:r>
        <w:rPr>
          <w:rFonts w:hint="eastAsia" w:ascii="仿宋" w:hAnsi="仿宋" w:eastAsia="仿宋" w:cs="仿宋"/>
          <w:color w:val="auto"/>
          <w:sz w:val="32"/>
          <w:szCs w:val="32"/>
          <w:shd w:val="clear" w:color="auto" w:fill="auto"/>
          <w:lang w:eastAsia="zh-CN"/>
        </w:rPr>
        <w:t>现代</w:t>
      </w:r>
      <w:r>
        <w:rPr>
          <w:rFonts w:hint="eastAsia" w:ascii="仿宋" w:hAnsi="仿宋" w:eastAsia="仿宋" w:cs="仿宋"/>
          <w:bCs/>
          <w:color w:val="auto"/>
          <w:sz w:val="32"/>
          <w:szCs w:val="32"/>
          <w:shd w:val="clear" w:color="auto" w:fill="auto"/>
        </w:rPr>
        <w:t>金融、</w:t>
      </w:r>
      <w:r>
        <w:rPr>
          <w:rFonts w:hint="eastAsia" w:ascii="仿宋" w:hAnsi="仿宋" w:eastAsia="仿宋" w:cs="仿宋"/>
          <w:color w:val="auto"/>
          <w:sz w:val="32"/>
          <w:szCs w:val="32"/>
          <w:shd w:val="clear" w:color="auto" w:fill="auto"/>
        </w:rPr>
        <w:t>信息技术、高端装备制造、生产性服务业等领域投资。</w:t>
      </w:r>
    </w:p>
    <w:p>
      <w:pPr>
        <w:keepNext w:val="0"/>
        <w:keepLines w:val="0"/>
        <w:pageBreakBefore w:val="0"/>
        <w:kinsoku/>
        <w:wordWrap/>
        <w:overflowPunct/>
        <w:topLinePunct w:val="0"/>
        <w:autoSpaceDE/>
        <w:autoSpaceDN/>
        <w:bidi w:val="0"/>
        <w:spacing w:line="580" w:lineRule="exact"/>
        <w:ind w:firstLine="643" w:firstLineChars="200"/>
        <w:textAlignment w:val="auto"/>
        <w:rPr>
          <w:rFonts w:ascii="仿宋" w:hAnsi="仿宋" w:eastAsia="仿宋" w:cs="仿宋"/>
          <w:color w:val="auto"/>
          <w:sz w:val="32"/>
          <w:szCs w:val="32"/>
          <w:shd w:val="clear" w:color="auto" w:fill="auto"/>
        </w:rPr>
      </w:pPr>
      <w:r>
        <w:rPr>
          <w:rFonts w:hint="eastAsia" w:ascii="仿宋" w:hAnsi="仿宋" w:eastAsia="仿宋" w:cs="仿宋"/>
          <w:b/>
          <w:color w:val="auto"/>
          <w:sz w:val="32"/>
          <w:szCs w:val="32"/>
          <w:shd w:val="clear" w:color="auto" w:fill="auto"/>
        </w:rPr>
        <w:t>第十</w:t>
      </w:r>
      <w:r>
        <w:rPr>
          <w:rFonts w:hint="eastAsia" w:ascii="仿宋" w:hAnsi="仿宋" w:eastAsia="仿宋" w:cs="仿宋"/>
          <w:b/>
          <w:color w:val="auto"/>
          <w:sz w:val="32"/>
          <w:szCs w:val="32"/>
          <w:shd w:val="clear" w:color="auto" w:fill="auto"/>
          <w:lang w:eastAsia="zh-CN"/>
        </w:rPr>
        <w:t>七</w:t>
      </w:r>
      <w:r>
        <w:rPr>
          <w:rFonts w:hint="eastAsia" w:ascii="仿宋" w:hAnsi="仿宋" w:eastAsia="仿宋" w:cs="仿宋"/>
          <w:b/>
          <w:color w:val="auto"/>
          <w:sz w:val="32"/>
          <w:szCs w:val="32"/>
          <w:shd w:val="clear" w:color="auto" w:fill="auto"/>
        </w:rPr>
        <w:t>条【准入前国民待遇加负面清单管理制度】</w:t>
      </w:r>
      <w:r>
        <w:rPr>
          <w:rFonts w:hint="eastAsia" w:ascii="仿宋" w:hAnsi="仿宋" w:eastAsia="仿宋" w:cs="仿宋"/>
          <w:color w:val="auto"/>
          <w:sz w:val="32"/>
          <w:szCs w:val="32"/>
          <w:shd w:val="clear" w:color="auto" w:fill="auto"/>
        </w:rPr>
        <w:t>自贸试验区实行外商投资准入前国民待遇加负面清单管理</w:t>
      </w:r>
      <w:r>
        <w:rPr>
          <w:rFonts w:hint="eastAsia" w:ascii="仿宋" w:hAnsi="仿宋" w:eastAsia="仿宋" w:cs="仿宋"/>
          <w:bCs/>
          <w:color w:val="auto"/>
          <w:sz w:val="32"/>
          <w:szCs w:val="32"/>
          <w:shd w:val="clear" w:color="auto" w:fill="auto"/>
        </w:rPr>
        <w:t>制度</w:t>
      </w:r>
      <w:r>
        <w:rPr>
          <w:rFonts w:hint="eastAsia" w:ascii="仿宋" w:hAnsi="仿宋" w:eastAsia="仿宋" w:cs="仿宋"/>
          <w:color w:val="auto"/>
          <w:sz w:val="32"/>
          <w:szCs w:val="32"/>
          <w:shd w:val="clear" w:color="auto" w:fill="auto"/>
        </w:rPr>
        <w:t>。外商投资准入特别管理措施，按照国务院发布或</w:t>
      </w:r>
      <w:r>
        <w:rPr>
          <w:rFonts w:hint="eastAsia" w:ascii="仿宋" w:hAnsi="仿宋" w:eastAsia="仿宋" w:cs="仿宋"/>
          <w:color w:val="auto"/>
          <w:sz w:val="32"/>
          <w:szCs w:val="32"/>
          <w:shd w:val="clear" w:color="auto" w:fill="auto"/>
          <w:lang w:eastAsia="zh-CN"/>
        </w:rPr>
        <w:t>者</w:t>
      </w:r>
      <w:r>
        <w:rPr>
          <w:rFonts w:hint="eastAsia" w:ascii="仿宋" w:hAnsi="仿宋" w:eastAsia="仿宋" w:cs="仿宋"/>
          <w:color w:val="auto"/>
          <w:sz w:val="32"/>
          <w:szCs w:val="32"/>
          <w:shd w:val="clear" w:color="auto" w:fill="auto"/>
        </w:rPr>
        <w:t>批准发布的负面清单执行。对负面清单</w:t>
      </w:r>
      <w:r>
        <w:rPr>
          <w:rFonts w:hint="eastAsia" w:ascii="仿宋" w:hAnsi="仿宋" w:eastAsia="仿宋" w:cs="仿宋"/>
          <w:color w:val="auto"/>
          <w:sz w:val="32"/>
          <w:szCs w:val="32"/>
          <w:shd w:val="clear" w:color="auto" w:fill="auto"/>
          <w:lang w:eastAsia="zh-CN"/>
        </w:rPr>
        <w:t>之外</w:t>
      </w:r>
      <w:r>
        <w:rPr>
          <w:rFonts w:hint="eastAsia" w:ascii="仿宋" w:hAnsi="仿宋" w:eastAsia="仿宋" w:cs="仿宋"/>
          <w:color w:val="auto"/>
          <w:sz w:val="32"/>
          <w:szCs w:val="32"/>
          <w:shd w:val="clear" w:color="auto" w:fill="auto"/>
        </w:rPr>
        <w:t>的外商投资，按照内外资一致的原则实施管理。</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color w:val="auto"/>
          <w:sz w:val="32"/>
          <w:szCs w:val="32"/>
          <w:shd w:val="clear" w:color="auto" w:fill="auto"/>
          <w:lang w:eastAsia="zh-CN"/>
        </w:rPr>
      </w:pPr>
      <w:r>
        <w:rPr>
          <w:rFonts w:hint="eastAsia" w:ascii="仿宋" w:hAnsi="仿宋" w:eastAsia="仿宋" w:cs="仿宋"/>
          <w:color w:val="auto"/>
          <w:sz w:val="32"/>
          <w:szCs w:val="32"/>
          <w:shd w:val="clear" w:color="auto" w:fill="auto"/>
        </w:rPr>
        <w:t>自贸试验区应当按照国家要求全面落实外商投资信息报告制度</w:t>
      </w:r>
      <w:r>
        <w:rPr>
          <w:rFonts w:hint="eastAsia" w:ascii="仿宋" w:hAnsi="仿宋" w:eastAsia="仿宋" w:cs="仿宋"/>
          <w:color w:val="auto"/>
          <w:sz w:val="32"/>
          <w:szCs w:val="32"/>
          <w:shd w:val="clear" w:color="auto" w:fill="auto"/>
          <w:lang w:eastAsia="zh-CN"/>
        </w:rPr>
        <w:t>，</w:t>
      </w:r>
      <w:r>
        <w:rPr>
          <w:rFonts w:hint="eastAsia" w:ascii="仿宋" w:hAnsi="仿宋" w:eastAsia="仿宋" w:cs="仿宋"/>
          <w:color w:val="auto"/>
          <w:sz w:val="32"/>
          <w:szCs w:val="32"/>
          <w:shd w:val="clear" w:color="auto" w:fill="auto"/>
          <w:lang w:bidi="ar"/>
        </w:rPr>
        <w:t>配合国家有关部门实施外商投资</w:t>
      </w:r>
      <w:r>
        <w:rPr>
          <w:rFonts w:hint="eastAsia" w:ascii="仿宋" w:hAnsi="仿宋" w:eastAsia="仿宋" w:cs="仿宋"/>
          <w:color w:val="auto"/>
          <w:sz w:val="32"/>
          <w:szCs w:val="32"/>
          <w:shd w:val="clear" w:color="auto" w:fill="auto"/>
        </w:rPr>
        <w:t>国家安全审查。</w:t>
      </w:r>
    </w:p>
    <w:p>
      <w:pPr>
        <w:keepNext w:val="0"/>
        <w:keepLines w:val="0"/>
        <w:pageBreakBefore w:val="0"/>
        <w:kinsoku/>
        <w:wordWrap/>
        <w:overflowPunct/>
        <w:topLinePunct w:val="0"/>
        <w:autoSpaceDE/>
        <w:autoSpaceDN/>
        <w:bidi w:val="0"/>
        <w:spacing w:line="580" w:lineRule="exact"/>
        <w:ind w:firstLine="643" w:firstLineChars="200"/>
        <w:textAlignment w:val="auto"/>
        <w:rPr>
          <w:rFonts w:ascii="仿宋" w:hAnsi="仿宋" w:eastAsia="仿宋" w:cs="仿宋"/>
          <w:color w:val="auto"/>
          <w:sz w:val="32"/>
          <w:szCs w:val="32"/>
          <w:shd w:val="clear" w:color="auto" w:fill="auto"/>
        </w:rPr>
      </w:pPr>
      <w:r>
        <w:rPr>
          <w:rFonts w:hint="eastAsia" w:ascii="仿宋" w:hAnsi="仿宋" w:eastAsia="仿宋" w:cs="仿宋"/>
          <w:b/>
          <w:bCs/>
          <w:color w:val="auto"/>
          <w:sz w:val="32"/>
          <w:szCs w:val="32"/>
          <w:shd w:val="clear" w:color="auto" w:fill="auto"/>
        </w:rPr>
        <w:t>第十</w:t>
      </w:r>
      <w:r>
        <w:rPr>
          <w:rFonts w:hint="eastAsia" w:ascii="仿宋" w:hAnsi="仿宋" w:eastAsia="仿宋" w:cs="仿宋"/>
          <w:b/>
          <w:bCs/>
          <w:color w:val="auto"/>
          <w:sz w:val="32"/>
          <w:szCs w:val="32"/>
          <w:shd w:val="clear" w:color="auto" w:fill="auto"/>
          <w:lang w:eastAsia="zh-CN"/>
        </w:rPr>
        <w:t>八</w:t>
      </w:r>
      <w:r>
        <w:rPr>
          <w:rFonts w:hint="eastAsia" w:ascii="仿宋" w:hAnsi="仿宋" w:eastAsia="仿宋" w:cs="仿宋"/>
          <w:b/>
          <w:bCs/>
          <w:color w:val="auto"/>
          <w:sz w:val="32"/>
          <w:szCs w:val="32"/>
          <w:shd w:val="clear" w:color="auto" w:fill="auto"/>
        </w:rPr>
        <w:t>条【境外投资合作】</w:t>
      </w:r>
      <w:r>
        <w:rPr>
          <w:rFonts w:hint="eastAsia" w:ascii="仿宋" w:hAnsi="仿宋" w:eastAsia="仿宋" w:cs="仿宋"/>
          <w:color w:val="auto"/>
          <w:sz w:val="32"/>
          <w:szCs w:val="32"/>
          <w:shd w:val="clear" w:color="auto" w:fill="auto"/>
        </w:rPr>
        <w:t>自贸试验区内企业可以开展多种形式的境外投资合作。</w:t>
      </w:r>
    </w:p>
    <w:p>
      <w:pPr>
        <w:keepNext w:val="0"/>
        <w:keepLines w:val="0"/>
        <w:pageBreakBefore w:val="0"/>
        <w:kinsoku/>
        <w:wordWrap/>
        <w:overflowPunct/>
        <w:topLinePunct w:val="0"/>
        <w:autoSpaceDE/>
        <w:autoSpaceDN/>
        <w:bidi w:val="0"/>
        <w:spacing w:line="580" w:lineRule="exact"/>
        <w:ind w:firstLine="640" w:firstLineChars="200"/>
        <w:textAlignment w:val="auto"/>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自贸试验区建立和完善境外投资综合服务和风险防控体系，支持境外投资企业以境外资产和股权、采矿权等权益为抵押获得贷款。</w:t>
      </w:r>
    </w:p>
    <w:p>
      <w:pPr>
        <w:keepNext w:val="0"/>
        <w:keepLines w:val="0"/>
        <w:pageBreakBefore w:val="0"/>
        <w:kinsoku/>
        <w:wordWrap/>
        <w:overflowPunct/>
        <w:topLinePunct w:val="0"/>
        <w:autoSpaceDE/>
        <w:autoSpaceDN/>
        <w:bidi w:val="0"/>
        <w:spacing w:line="580" w:lineRule="exact"/>
        <w:ind w:firstLine="643" w:firstLineChars="200"/>
        <w:textAlignment w:val="auto"/>
        <w:rPr>
          <w:rFonts w:ascii="仿宋" w:hAnsi="仿宋" w:eastAsia="仿宋" w:cs="仿宋"/>
          <w:color w:val="auto"/>
          <w:sz w:val="32"/>
          <w:szCs w:val="32"/>
          <w:shd w:val="clear" w:color="auto" w:fill="auto"/>
        </w:rPr>
      </w:pPr>
      <w:r>
        <w:rPr>
          <w:rFonts w:hint="eastAsia" w:ascii="仿宋" w:hAnsi="仿宋" w:eastAsia="仿宋" w:cs="仿宋"/>
          <w:b/>
          <w:color w:val="auto"/>
          <w:sz w:val="32"/>
          <w:szCs w:val="32"/>
          <w:shd w:val="clear" w:color="auto" w:fill="auto"/>
        </w:rPr>
        <w:t>第</w:t>
      </w:r>
      <w:r>
        <w:rPr>
          <w:rFonts w:hint="eastAsia" w:ascii="仿宋" w:hAnsi="仿宋" w:eastAsia="仿宋" w:cs="仿宋"/>
          <w:b/>
          <w:color w:val="auto"/>
          <w:sz w:val="32"/>
          <w:szCs w:val="32"/>
          <w:shd w:val="clear" w:color="auto" w:fill="auto"/>
          <w:lang w:eastAsia="zh-CN"/>
        </w:rPr>
        <w:t>十九</w:t>
      </w:r>
      <w:r>
        <w:rPr>
          <w:rFonts w:hint="eastAsia" w:ascii="仿宋" w:hAnsi="仿宋" w:eastAsia="仿宋" w:cs="仿宋"/>
          <w:b/>
          <w:color w:val="auto"/>
          <w:sz w:val="32"/>
          <w:szCs w:val="32"/>
          <w:shd w:val="clear" w:color="auto" w:fill="auto"/>
        </w:rPr>
        <w:t>条【外资服务】</w:t>
      </w:r>
      <w:r>
        <w:rPr>
          <w:rFonts w:hint="eastAsia" w:ascii="仿宋" w:hAnsi="仿宋" w:eastAsia="仿宋" w:cs="仿宋"/>
          <w:color w:val="auto"/>
          <w:sz w:val="32"/>
          <w:szCs w:val="32"/>
          <w:shd w:val="clear" w:color="auto" w:fill="auto"/>
        </w:rPr>
        <w:t>自贸试验区按照政府主导、多方参与的原则，健全外商投资服务体系，为外国投资者和外商投资企业提供法律法规、政策措施、投资项目信息等方面的咨询和服务。</w:t>
      </w:r>
    </w:p>
    <w:p>
      <w:pPr>
        <w:keepNext w:val="0"/>
        <w:keepLines w:val="0"/>
        <w:pageBreakBefore w:val="0"/>
        <w:kinsoku/>
        <w:wordWrap/>
        <w:overflowPunct/>
        <w:topLinePunct w:val="0"/>
        <w:autoSpaceDE/>
        <w:autoSpaceDN/>
        <w:bidi w:val="0"/>
        <w:spacing w:line="580" w:lineRule="exact"/>
        <w:ind w:firstLine="643" w:firstLineChars="200"/>
        <w:textAlignment w:val="auto"/>
        <w:rPr>
          <w:rFonts w:ascii="仿宋" w:hAnsi="仿宋" w:eastAsia="仿宋" w:cs="仿宋"/>
          <w:b/>
          <w:color w:val="auto"/>
          <w:sz w:val="32"/>
          <w:szCs w:val="32"/>
          <w:shd w:val="clear" w:color="auto" w:fill="auto"/>
        </w:rPr>
      </w:pPr>
      <w:r>
        <w:rPr>
          <w:rFonts w:hint="eastAsia" w:ascii="仿宋" w:hAnsi="仿宋" w:eastAsia="仿宋" w:cs="仿宋"/>
          <w:b/>
          <w:color w:val="auto"/>
          <w:sz w:val="32"/>
          <w:szCs w:val="32"/>
          <w:shd w:val="clear" w:color="auto" w:fill="auto"/>
        </w:rPr>
        <w:t>第二十条【平等参与】</w:t>
      </w:r>
      <w:r>
        <w:rPr>
          <w:rFonts w:hint="eastAsia" w:ascii="仿宋" w:hAnsi="仿宋" w:eastAsia="仿宋" w:cs="仿宋"/>
          <w:color w:val="auto"/>
          <w:sz w:val="32"/>
          <w:szCs w:val="32"/>
          <w:shd w:val="clear" w:color="auto" w:fill="auto"/>
        </w:rPr>
        <w:t>自贸试验区应当健全各类市场主体依法平等准入相关行业、领域和业务的公平竞争管理体系，保障外商投资企业依法平等参与标准制定、政府采购、</w:t>
      </w:r>
      <w:r>
        <w:rPr>
          <w:rFonts w:hint="eastAsia" w:ascii="仿宋" w:hAnsi="仿宋" w:eastAsia="仿宋" w:cs="仿宋"/>
          <w:color w:val="auto"/>
          <w:sz w:val="32"/>
          <w:szCs w:val="32"/>
          <w:shd w:val="clear" w:color="auto" w:fill="auto"/>
          <w:lang w:eastAsia="zh-CN"/>
        </w:rPr>
        <w:t>招标投标</w:t>
      </w:r>
      <w:r>
        <w:rPr>
          <w:rFonts w:hint="eastAsia" w:ascii="仿宋" w:hAnsi="仿宋" w:eastAsia="仿宋" w:cs="仿宋"/>
          <w:color w:val="auto"/>
          <w:sz w:val="32"/>
          <w:szCs w:val="32"/>
          <w:shd w:val="clear" w:color="auto" w:fill="auto"/>
        </w:rPr>
        <w:t>等活动，统一内外资企业或机构在资质资格获取、</w:t>
      </w:r>
      <w:r>
        <w:rPr>
          <w:rFonts w:hint="eastAsia" w:ascii="仿宋" w:hAnsi="仿宋" w:eastAsia="仿宋" w:cs="仿宋"/>
          <w:color w:val="auto"/>
          <w:sz w:val="32"/>
          <w:szCs w:val="32"/>
          <w:shd w:val="clear" w:color="auto" w:fill="auto"/>
          <w:lang w:eastAsia="zh-CN"/>
        </w:rPr>
        <w:t>招标投标</w:t>
      </w:r>
      <w:r>
        <w:rPr>
          <w:rFonts w:hint="eastAsia" w:ascii="仿宋" w:hAnsi="仿宋" w:eastAsia="仿宋" w:cs="仿宋"/>
          <w:color w:val="auto"/>
          <w:sz w:val="32"/>
          <w:szCs w:val="32"/>
          <w:shd w:val="clear" w:color="auto" w:fill="auto"/>
        </w:rPr>
        <w:t>、权益保护等方面的待遇。</w:t>
      </w:r>
    </w:p>
    <w:p>
      <w:pPr>
        <w:pStyle w:val="19"/>
        <w:keepNext w:val="0"/>
        <w:keepLines w:val="0"/>
        <w:pageBreakBefore w:val="0"/>
        <w:kinsoku/>
        <w:wordWrap/>
        <w:overflowPunct/>
        <w:topLinePunct w:val="0"/>
        <w:autoSpaceDE/>
        <w:autoSpaceDN/>
        <w:bidi w:val="0"/>
        <w:spacing w:before="0" w:after="0" w:line="580" w:lineRule="exact"/>
        <w:jc w:val="both"/>
        <w:textAlignment w:val="auto"/>
        <w:rPr>
          <w:rStyle w:val="46"/>
          <w:rFonts w:ascii="黑体" w:hAnsi="黑体" w:eastAsia="黑体" w:cs="黑体"/>
          <w:b w:val="0"/>
          <w:bCs w:val="0"/>
          <w:strike/>
          <w:color w:val="auto"/>
          <w:shd w:val="clear" w:color="auto" w:fill="auto"/>
        </w:rPr>
      </w:pPr>
    </w:p>
    <w:p>
      <w:pPr>
        <w:pStyle w:val="19"/>
        <w:keepNext w:val="0"/>
        <w:keepLines w:val="0"/>
        <w:pageBreakBefore w:val="0"/>
        <w:kinsoku/>
        <w:wordWrap/>
        <w:overflowPunct/>
        <w:topLinePunct w:val="0"/>
        <w:autoSpaceDE/>
        <w:autoSpaceDN/>
        <w:bidi w:val="0"/>
        <w:spacing w:before="0" w:after="0" w:line="580" w:lineRule="exact"/>
        <w:textAlignment w:val="auto"/>
        <w:rPr>
          <w:rFonts w:ascii="黑体" w:hAnsi="黑体" w:eastAsia="黑体" w:cs="黑体"/>
          <w:b w:val="0"/>
          <w:bCs w:val="0"/>
          <w:color w:val="auto"/>
          <w:shd w:val="clear" w:color="auto" w:fill="auto"/>
        </w:rPr>
      </w:pPr>
      <w:r>
        <w:rPr>
          <w:rStyle w:val="46"/>
          <w:rFonts w:hint="eastAsia" w:ascii="黑体" w:hAnsi="黑体" w:eastAsia="黑体" w:cs="黑体"/>
          <w:b w:val="0"/>
          <w:bCs w:val="0"/>
          <w:color w:val="auto"/>
          <w:shd w:val="clear" w:color="auto" w:fill="auto"/>
        </w:rPr>
        <w:t>第四章</w:t>
      </w:r>
      <w:r>
        <w:rPr>
          <w:rFonts w:hint="eastAsia" w:ascii="黑体" w:hAnsi="黑体" w:eastAsia="黑体" w:cs="黑体"/>
          <w:b w:val="0"/>
          <w:bCs w:val="0"/>
          <w:color w:val="auto"/>
          <w:shd w:val="clear" w:color="auto" w:fill="auto"/>
        </w:rPr>
        <w:t xml:space="preserve"> 贸易便利</w:t>
      </w:r>
    </w:p>
    <w:p>
      <w:pPr>
        <w:keepNext w:val="0"/>
        <w:keepLines w:val="0"/>
        <w:pageBreakBefore w:val="0"/>
        <w:kinsoku/>
        <w:wordWrap/>
        <w:overflowPunct/>
        <w:topLinePunct w:val="0"/>
        <w:autoSpaceDE/>
        <w:autoSpaceDN/>
        <w:bidi w:val="0"/>
        <w:spacing w:line="580" w:lineRule="exact"/>
        <w:textAlignment w:val="auto"/>
        <w:rPr>
          <w:rFonts w:eastAsiaTheme="minorEastAsia"/>
          <w:color w:val="auto"/>
          <w:shd w:val="clear" w:color="auto" w:fill="auto"/>
        </w:rPr>
      </w:pPr>
    </w:p>
    <w:p>
      <w:pPr>
        <w:keepNext w:val="0"/>
        <w:keepLines w:val="0"/>
        <w:pageBreakBefore w:val="0"/>
        <w:kinsoku/>
        <w:wordWrap/>
        <w:overflowPunct/>
        <w:topLinePunct w:val="0"/>
        <w:autoSpaceDE/>
        <w:autoSpaceDN/>
        <w:bidi w:val="0"/>
        <w:spacing w:line="580" w:lineRule="exact"/>
        <w:ind w:firstLine="643" w:firstLineChars="200"/>
        <w:textAlignment w:val="auto"/>
        <w:rPr>
          <w:rFonts w:ascii="仿宋" w:hAnsi="仿宋" w:eastAsia="仿宋" w:cs="仿宋"/>
          <w:color w:val="auto"/>
          <w:sz w:val="32"/>
          <w:szCs w:val="32"/>
          <w:shd w:val="clear" w:color="auto" w:fill="auto"/>
        </w:rPr>
      </w:pPr>
      <w:r>
        <w:rPr>
          <w:rFonts w:hint="eastAsia" w:ascii="仿宋" w:hAnsi="仿宋" w:eastAsia="仿宋" w:cs="仿宋"/>
          <w:b/>
          <w:color w:val="auto"/>
          <w:sz w:val="32"/>
          <w:szCs w:val="32"/>
          <w:shd w:val="clear" w:color="auto" w:fill="auto"/>
        </w:rPr>
        <w:t>第二十</w:t>
      </w:r>
      <w:r>
        <w:rPr>
          <w:rFonts w:hint="eastAsia" w:ascii="仿宋" w:hAnsi="仿宋" w:eastAsia="仿宋" w:cs="仿宋"/>
          <w:b/>
          <w:color w:val="auto"/>
          <w:sz w:val="32"/>
          <w:szCs w:val="32"/>
          <w:shd w:val="clear" w:color="auto" w:fill="auto"/>
          <w:lang w:eastAsia="zh-CN"/>
        </w:rPr>
        <w:t>一</w:t>
      </w:r>
      <w:r>
        <w:rPr>
          <w:rFonts w:hint="eastAsia" w:ascii="仿宋" w:hAnsi="仿宋" w:eastAsia="仿宋" w:cs="仿宋"/>
          <w:b/>
          <w:color w:val="auto"/>
          <w:sz w:val="32"/>
          <w:szCs w:val="32"/>
          <w:shd w:val="clear" w:color="auto" w:fill="auto"/>
        </w:rPr>
        <w:t>条【贸易便利化】</w:t>
      </w:r>
      <w:r>
        <w:rPr>
          <w:rFonts w:hint="eastAsia" w:ascii="仿宋" w:hAnsi="仿宋" w:eastAsia="仿宋" w:cs="仿宋"/>
          <w:color w:val="auto"/>
          <w:sz w:val="32"/>
          <w:szCs w:val="32"/>
          <w:shd w:val="clear" w:color="auto" w:fill="auto"/>
        </w:rPr>
        <w:t>自贸试验区海关特殊监管区域与境外之间的管理为一线管理，与境内海关特殊监管区域外之间的管理为二线管理。按照“一线放开、二线安全高效管住”的原则，建立与国际贸易发展需求相适应的监管模式。</w:t>
      </w:r>
    </w:p>
    <w:p>
      <w:pPr>
        <w:keepNext w:val="0"/>
        <w:keepLines w:val="0"/>
        <w:pageBreakBefore w:val="0"/>
        <w:kinsoku/>
        <w:wordWrap/>
        <w:overflowPunct/>
        <w:topLinePunct w:val="0"/>
        <w:autoSpaceDE/>
        <w:autoSpaceDN/>
        <w:bidi w:val="0"/>
        <w:spacing w:line="580" w:lineRule="exact"/>
        <w:ind w:firstLine="640" w:firstLineChars="200"/>
        <w:textAlignment w:val="auto"/>
        <w:rPr>
          <w:rFonts w:ascii="仿宋" w:hAnsi="仿宋" w:eastAsia="仿宋" w:cs="仿宋"/>
          <w:b/>
          <w:bCs/>
          <w:color w:val="auto"/>
          <w:sz w:val="32"/>
          <w:szCs w:val="32"/>
          <w:shd w:val="clear" w:color="auto" w:fill="auto"/>
        </w:rPr>
      </w:pPr>
      <w:r>
        <w:rPr>
          <w:rFonts w:hint="eastAsia" w:ascii="仿宋" w:hAnsi="仿宋" w:eastAsia="仿宋" w:cs="仿宋"/>
          <w:color w:val="auto"/>
          <w:sz w:val="32"/>
          <w:szCs w:val="32"/>
          <w:shd w:val="clear" w:color="auto" w:fill="auto"/>
        </w:rPr>
        <w:t>深化自贸试验区内通关一体化改革，优化海关特殊监管区域的管理措施，探索自贸试验区与进出境口岸以及其他海关特殊监管区域货物流转监管制度创新。</w:t>
      </w:r>
    </w:p>
    <w:p>
      <w:pPr>
        <w:keepNext w:val="0"/>
        <w:keepLines w:val="0"/>
        <w:pageBreakBefore w:val="0"/>
        <w:kinsoku/>
        <w:wordWrap/>
        <w:overflowPunct/>
        <w:topLinePunct w:val="0"/>
        <w:autoSpaceDE/>
        <w:autoSpaceDN/>
        <w:bidi w:val="0"/>
        <w:spacing w:line="580" w:lineRule="exact"/>
        <w:ind w:firstLine="480"/>
        <w:textAlignment w:val="auto"/>
        <w:rPr>
          <w:rFonts w:ascii="仿宋" w:hAnsi="仿宋" w:eastAsia="仿宋" w:cs="仿宋"/>
          <w:color w:val="auto"/>
          <w:sz w:val="32"/>
          <w:szCs w:val="32"/>
          <w:shd w:val="clear" w:color="auto" w:fill="auto"/>
        </w:rPr>
      </w:pPr>
      <w:r>
        <w:rPr>
          <w:rFonts w:hint="eastAsia" w:ascii="仿宋" w:hAnsi="仿宋" w:eastAsia="仿宋" w:cs="仿宋"/>
          <w:b/>
          <w:color w:val="auto"/>
          <w:sz w:val="32"/>
          <w:szCs w:val="32"/>
          <w:shd w:val="clear" w:color="auto" w:fill="auto"/>
        </w:rPr>
        <w:t>第二十</w:t>
      </w:r>
      <w:r>
        <w:rPr>
          <w:rFonts w:hint="eastAsia" w:ascii="仿宋" w:hAnsi="仿宋" w:eastAsia="仿宋" w:cs="仿宋"/>
          <w:b/>
          <w:color w:val="auto"/>
          <w:sz w:val="32"/>
          <w:szCs w:val="32"/>
          <w:shd w:val="clear" w:color="auto" w:fill="auto"/>
          <w:lang w:eastAsia="zh-CN"/>
        </w:rPr>
        <w:t>二</w:t>
      </w:r>
      <w:r>
        <w:rPr>
          <w:rFonts w:hint="eastAsia" w:ascii="仿宋" w:hAnsi="仿宋" w:eastAsia="仿宋" w:cs="仿宋"/>
          <w:b/>
          <w:color w:val="auto"/>
          <w:sz w:val="32"/>
          <w:szCs w:val="32"/>
          <w:shd w:val="clear" w:color="auto" w:fill="auto"/>
        </w:rPr>
        <w:t>条【国际贸易单一窗口】</w:t>
      </w:r>
      <w:r>
        <w:rPr>
          <w:rFonts w:hint="eastAsia" w:ascii="仿宋" w:hAnsi="仿宋" w:eastAsia="仿宋" w:cs="仿宋"/>
          <w:color w:val="auto"/>
          <w:sz w:val="32"/>
          <w:szCs w:val="32"/>
          <w:shd w:val="clear" w:color="auto" w:fill="auto"/>
        </w:rPr>
        <w:t>自贸试验区应当实行一点接入、一次申报、一次办结的国际贸易单一窗口制度，实现海关、海事、边检、税务、外汇管理等部门之间信息互换、监管互认、执法互助。</w:t>
      </w:r>
    </w:p>
    <w:p>
      <w:pPr>
        <w:keepNext w:val="0"/>
        <w:keepLines w:val="0"/>
        <w:pageBreakBefore w:val="0"/>
        <w:kinsoku/>
        <w:wordWrap/>
        <w:overflowPunct/>
        <w:topLinePunct w:val="0"/>
        <w:autoSpaceDE/>
        <w:autoSpaceDN/>
        <w:bidi w:val="0"/>
        <w:spacing w:line="580" w:lineRule="exact"/>
        <w:ind w:firstLine="640" w:firstLineChars="200"/>
        <w:textAlignment w:val="auto"/>
        <w:rPr>
          <w:rFonts w:ascii="仿宋" w:hAnsi="仿宋" w:eastAsia="仿宋" w:cs="仿宋"/>
          <w:b/>
          <w:bCs/>
          <w:color w:val="auto"/>
          <w:sz w:val="32"/>
          <w:szCs w:val="32"/>
          <w:shd w:val="clear" w:color="auto" w:fill="auto"/>
        </w:rPr>
      </w:pPr>
      <w:r>
        <w:rPr>
          <w:rFonts w:hint="eastAsia" w:ascii="仿宋" w:hAnsi="仿宋" w:eastAsia="仿宋" w:cs="仿宋"/>
          <w:color w:val="auto"/>
          <w:sz w:val="32"/>
          <w:szCs w:val="32"/>
          <w:shd w:val="clear" w:color="auto" w:fill="auto"/>
        </w:rPr>
        <w:t>企业可以通过电子口岸平台一次性递交口岸监管部门需要的标准化电子信息，口岸监管部门应当将处理结果通过平台向企业反馈。</w:t>
      </w:r>
    </w:p>
    <w:p>
      <w:pPr>
        <w:keepNext w:val="0"/>
        <w:keepLines w:val="0"/>
        <w:pageBreakBefore w:val="0"/>
        <w:kinsoku/>
        <w:wordWrap/>
        <w:overflowPunct/>
        <w:topLinePunct w:val="0"/>
        <w:autoSpaceDE/>
        <w:autoSpaceDN/>
        <w:bidi w:val="0"/>
        <w:spacing w:line="580" w:lineRule="exact"/>
        <w:ind w:firstLine="643" w:firstLineChars="200"/>
        <w:textAlignment w:val="auto"/>
        <w:rPr>
          <w:rFonts w:ascii="仿宋" w:hAnsi="仿宋" w:eastAsia="仿宋_GB2312" w:cs="仿宋"/>
          <w:color w:val="auto"/>
          <w:sz w:val="32"/>
          <w:szCs w:val="32"/>
          <w:shd w:val="clear" w:color="auto" w:fill="auto"/>
        </w:rPr>
      </w:pPr>
      <w:r>
        <w:rPr>
          <w:rFonts w:hint="eastAsia" w:ascii="仿宋" w:hAnsi="仿宋" w:eastAsia="仿宋" w:cs="仿宋"/>
          <w:b/>
          <w:color w:val="auto"/>
          <w:sz w:val="32"/>
          <w:szCs w:val="32"/>
          <w:shd w:val="clear" w:color="auto" w:fill="auto"/>
        </w:rPr>
        <w:t>第二十</w:t>
      </w:r>
      <w:r>
        <w:rPr>
          <w:rFonts w:hint="eastAsia" w:ascii="仿宋" w:hAnsi="仿宋" w:eastAsia="仿宋" w:cs="仿宋"/>
          <w:b/>
          <w:color w:val="auto"/>
          <w:sz w:val="32"/>
          <w:szCs w:val="32"/>
          <w:shd w:val="clear" w:color="auto" w:fill="auto"/>
          <w:lang w:eastAsia="zh-CN"/>
        </w:rPr>
        <w:t>三</w:t>
      </w:r>
      <w:r>
        <w:rPr>
          <w:rFonts w:hint="eastAsia" w:ascii="仿宋" w:hAnsi="仿宋" w:eastAsia="仿宋" w:cs="仿宋"/>
          <w:b/>
          <w:color w:val="auto"/>
          <w:sz w:val="32"/>
          <w:szCs w:val="32"/>
          <w:shd w:val="clear" w:color="auto" w:fill="auto"/>
        </w:rPr>
        <w:t>条【海关通关监管制度】</w:t>
      </w:r>
      <w:r>
        <w:rPr>
          <w:rFonts w:hint="eastAsia" w:ascii="仿宋_GB2312" w:eastAsia="仿宋_GB2312"/>
          <w:color w:val="auto"/>
          <w:sz w:val="32"/>
          <w:shd w:val="clear" w:color="auto" w:fill="auto"/>
        </w:rPr>
        <w:t>按照通关便利、安全高效的要求，在自贸试验区开展海关监管制度创新，推行通关无纸化、低风险快速放行，促进新型贸易业态发展。</w:t>
      </w:r>
    </w:p>
    <w:p>
      <w:pPr>
        <w:keepNext w:val="0"/>
        <w:keepLines w:val="0"/>
        <w:pageBreakBefore w:val="0"/>
        <w:kinsoku/>
        <w:wordWrap/>
        <w:overflowPunct/>
        <w:topLinePunct w:val="0"/>
        <w:autoSpaceDE/>
        <w:autoSpaceDN/>
        <w:bidi w:val="0"/>
        <w:spacing w:line="580" w:lineRule="exact"/>
        <w:ind w:firstLine="480"/>
        <w:textAlignment w:val="auto"/>
        <w:rPr>
          <w:rFonts w:ascii="仿宋" w:hAnsi="仿宋" w:eastAsia="仿宋" w:cs="仿宋"/>
          <w:color w:val="auto"/>
          <w:sz w:val="32"/>
          <w:szCs w:val="32"/>
          <w:shd w:val="clear" w:color="auto" w:fill="auto"/>
        </w:rPr>
      </w:pPr>
      <w:r>
        <w:rPr>
          <w:rFonts w:hint="eastAsia" w:ascii="仿宋" w:hAnsi="仿宋" w:eastAsia="仿宋" w:cs="仿宋"/>
          <w:b/>
          <w:color w:val="auto"/>
          <w:sz w:val="32"/>
          <w:szCs w:val="32"/>
          <w:shd w:val="clear" w:color="auto" w:fill="auto"/>
        </w:rPr>
        <w:t>第二十</w:t>
      </w:r>
      <w:r>
        <w:rPr>
          <w:rFonts w:hint="eastAsia" w:ascii="仿宋" w:hAnsi="仿宋" w:eastAsia="仿宋" w:cs="仿宋"/>
          <w:b/>
          <w:color w:val="auto"/>
          <w:sz w:val="32"/>
          <w:szCs w:val="32"/>
          <w:shd w:val="clear" w:color="auto" w:fill="auto"/>
          <w:lang w:eastAsia="zh-CN"/>
        </w:rPr>
        <w:t>四</w:t>
      </w:r>
      <w:r>
        <w:rPr>
          <w:rFonts w:hint="eastAsia" w:ascii="仿宋" w:hAnsi="仿宋" w:eastAsia="仿宋" w:cs="仿宋"/>
          <w:b/>
          <w:color w:val="auto"/>
          <w:sz w:val="32"/>
          <w:szCs w:val="32"/>
          <w:shd w:val="clear" w:color="auto" w:fill="auto"/>
        </w:rPr>
        <w:t>条【检验检疫】</w:t>
      </w:r>
      <w:r>
        <w:rPr>
          <w:rFonts w:hint="eastAsia" w:ascii="仿宋" w:hAnsi="仿宋" w:eastAsia="仿宋" w:cs="仿宋"/>
          <w:color w:val="auto"/>
          <w:sz w:val="32"/>
          <w:szCs w:val="32"/>
          <w:shd w:val="clear" w:color="auto" w:fill="auto"/>
        </w:rPr>
        <w:t>按照进境检疫、适当放宽进出口检验，方便进出、严密防范质量安全风险的原则，在自贸试验区开展检验检疫监管制度创新。</w:t>
      </w:r>
    </w:p>
    <w:p>
      <w:pPr>
        <w:keepNext w:val="0"/>
        <w:keepLines w:val="0"/>
        <w:pageBreakBefore w:val="0"/>
        <w:kinsoku/>
        <w:wordWrap/>
        <w:overflowPunct/>
        <w:topLinePunct w:val="0"/>
        <w:autoSpaceDE/>
        <w:autoSpaceDN/>
        <w:bidi w:val="0"/>
        <w:spacing w:line="580" w:lineRule="exact"/>
        <w:ind w:firstLine="640" w:firstLineChars="200"/>
        <w:textAlignment w:val="auto"/>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境外进入</w:t>
      </w:r>
      <w:r>
        <w:rPr>
          <w:rFonts w:hint="eastAsia" w:ascii="仿宋" w:hAnsi="仿宋" w:eastAsia="仿宋" w:cs="仿宋"/>
          <w:color w:val="auto"/>
          <w:sz w:val="32"/>
          <w:szCs w:val="32"/>
          <w:shd w:val="clear" w:color="auto" w:fill="auto"/>
          <w:lang w:eastAsia="zh-CN"/>
        </w:rPr>
        <w:t>自贸试验</w:t>
      </w:r>
      <w:r>
        <w:rPr>
          <w:rFonts w:hint="eastAsia" w:ascii="仿宋" w:hAnsi="仿宋" w:eastAsia="仿宋" w:cs="仿宋"/>
          <w:color w:val="auto"/>
          <w:sz w:val="32"/>
          <w:szCs w:val="32"/>
          <w:shd w:val="clear" w:color="auto" w:fill="auto"/>
        </w:rPr>
        <w:t>区内的货物属于检疫范围的，应当接受入境检疫；除重点敏感货物外，其他货物免于检验。</w:t>
      </w:r>
    </w:p>
    <w:p>
      <w:pPr>
        <w:keepNext w:val="0"/>
        <w:keepLines w:val="0"/>
        <w:pageBreakBefore w:val="0"/>
        <w:kinsoku/>
        <w:wordWrap/>
        <w:overflowPunct/>
        <w:topLinePunct w:val="0"/>
        <w:autoSpaceDE/>
        <w:autoSpaceDN/>
        <w:bidi w:val="0"/>
        <w:spacing w:line="580" w:lineRule="exact"/>
        <w:ind w:firstLine="640" w:firstLineChars="200"/>
        <w:textAlignment w:val="auto"/>
        <w:rPr>
          <w:rFonts w:ascii="仿宋" w:hAnsi="仿宋" w:eastAsia="仿宋" w:cs="仿宋"/>
          <w:b/>
          <w:color w:val="auto"/>
          <w:sz w:val="32"/>
          <w:szCs w:val="32"/>
          <w:shd w:val="clear" w:color="auto" w:fill="auto"/>
        </w:rPr>
      </w:pPr>
      <w:r>
        <w:rPr>
          <w:rFonts w:hint="eastAsia" w:ascii="仿宋" w:hAnsi="仿宋" w:eastAsia="仿宋" w:cs="仿宋"/>
          <w:color w:val="auto"/>
          <w:sz w:val="32"/>
          <w:szCs w:val="32"/>
          <w:shd w:val="clear" w:color="auto" w:fill="auto"/>
        </w:rPr>
        <w:t>自贸试验区应当建立有利于第三方检验鉴定机构规范发展的管理制度，海关按照法律、法规规定和国际通行规则，建立第三方检测结果采信制度。</w:t>
      </w:r>
    </w:p>
    <w:p>
      <w:pPr>
        <w:pStyle w:val="18"/>
        <w:keepNext w:val="0"/>
        <w:keepLines w:val="0"/>
        <w:pageBreakBefore w:val="0"/>
        <w:kinsoku/>
        <w:wordWrap/>
        <w:overflowPunct/>
        <w:topLinePunct w:val="0"/>
        <w:autoSpaceDE/>
        <w:autoSpaceDN/>
        <w:bidi w:val="0"/>
        <w:spacing w:line="580" w:lineRule="exact"/>
        <w:ind w:firstLine="643" w:firstLineChars="200"/>
        <w:textAlignment w:val="auto"/>
        <w:rPr>
          <w:rFonts w:ascii="仿宋" w:hAnsi="仿宋" w:eastAsia="仿宋"/>
          <w:bCs/>
          <w:color w:val="auto"/>
          <w:sz w:val="32"/>
          <w:szCs w:val="32"/>
          <w:shd w:val="clear" w:color="auto" w:fill="auto"/>
        </w:rPr>
      </w:pPr>
      <w:r>
        <w:rPr>
          <w:rFonts w:hint="eastAsia" w:ascii="仿宋" w:hAnsi="仿宋" w:eastAsia="仿宋" w:cs="仿宋"/>
          <w:b/>
          <w:bCs/>
          <w:color w:val="auto"/>
          <w:sz w:val="32"/>
          <w:szCs w:val="32"/>
          <w:shd w:val="clear" w:color="auto" w:fill="auto"/>
        </w:rPr>
        <w:t>第二十</w:t>
      </w:r>
      <w:r>
        <w:rPr>
          <w:rFonts w:hint="eastAsia" w:ascii="仿宋" w:hAnsi="仿宋" w:eastAsia="仿宋" w:cs="仿宋"/>
          <w:b/>
          <w:bCs/>
          <w:color w:val="auto"/>
          <w:sz w:val="32"/>
          <w:szCs w:val="32"/>
          <w:shd w:val="clear" w:color="auto" w:fill="auto"/>
          <w:lang w:eastAsia="zh-CN"/>
        </w:rPr>
        <w:t>五</w:t>
      </w:r>
      <w:r>
        <w:rPr>
          <w:rFonts w:hint="eastAsia" w:ascii="仿宋" w:hAnsi="仿宋" w:eastAsia="仿宋" w:cs="仿宋"/>
          <w:b/>
          <w:bCs/>
          <w:color w:val="auto"/>
          <w:sz w:val="32"/>
          <w:szCs w:val="32"/>
          <w:shd w:val="clear" w:color="auto" w:fill="auto"/>
        </w:rPr>
        <w:t>条【过境贸易】</w:t>
      </w:r>
      <w:r>
        <w:rPr>
          <w:rFonts w:hint="eastAsia" w:ascii="仿宋" w:hAnsi="仿宋" w:eastAsia="仿宋"/>
          <w:bCs/>
          <w:color w:val="auto"/>
          <w:sz w:val="32"/>
          <w:szCs w:val="32"/>
          <w:shd w:val="clear" w:color="auto" w:fill="auto"/>
        </w:rPr>
        <w:t>自贸试验区应当健全促进过境贸易发展制度，</w:t>
      </w:r>
      <w:r>
        <w:rPr>
          <w:rFonts w:hint="eastAsia" w:ascii="仿宋" w:hAnsi="仿宋" w:eastAsia="仿宋" w:cs="宋体"/>
          <w:bCs/>
          <w:color w:val="auto"/>
          <w:sz w:val="32"/>
          <w:szCs w:val="32"/>
          <w:shd w:val="clear" w:color="auto" w:fill="auto"/>
        </w:rPr>
        <w:t>优化货物过境监管流程和服务</w:t>
      </w:r>
      <w:r>
        <w:rPr>
          <w:rFonts w:hint="eastAsia" w:ascii="仿宋" w:hAnsi="仿宋" w:eastAsia="仿宋"/>
          <w:bCs/>
          <w:color w:val="auto"/>
          <w:sz w:val="32"/>
          <w:szCs w:val="32"/>
          <w:shd w:val="clear" w:color="auto" w:fill="auto"/>
        </w:rPr>
        <w:t>措施，支持</w:t>
      </w:r>
      <w:r>
        <w:rPr>
          <w:rFonts w:hint="eastAsia" w:ascii="仿宋" w:hAnsi="仿宋" w:eastAsia="仿宋" w:cs="宋体"/>
          <w:bCs/>
          <w:color w:val="auto"/>
          <w:sz w:val="32"/>
          <w:szCs w:val="32"/>
          <w:shd w:val="clear" w:color="auto" w:fill="auto"/>
        </w:rPr>
        <w:t>开展境内外货物中转、集拼和国际分拨配送业务。</w:t>
      </w:r>
    </w:p>
    <w:p>
      <w:pPr>
        <w:keepNext w:val="0"/>
        <w:keepLines w:val="0"/>
        <w:pageBreakBefore w:val="0"/>
        <w:kinsoku/>
        <w:wordWrap/>
        <w:overflowPunct/>
        <w:topLinePunct w:val="0"/>
        <w:autoSpaceDE/>
        <w:autoSpaceDN/>
        <w:bidi w:val="0"/>
        <w:spacing w:line="580" w:lineRule="exact"/>
        <w:ind w:firstLine="643" w:firstLineChars="200"/>
        <w:textAlignment w:val="auto"/>
        <w:rPr>
          <w:rFonts w:ascii="仿宋" w:hAnsi="仿宋" w:eastAsia="仿宋" w:cs="仿宋"/>
          <w:color w:val="auto"/>
          <w:sz w:val="32"/>
          <w:szCs w:val="32"/>
          <w:shd w:val="clear" w:color="auto" w:fill="auto"/>
          <w:lang w:bidi="ar"/>
        </w:rPr>
      </w:pPr>
      <w:r>
        <w:rPr>
          <w:rFonts w:hint="eastAsia" w:ascii="仿宋" w:hAnsi="仿宋" w:eastAsia="仿宋" w:cs="仿宋"/>
          <w:b/>
          <w:color w:val="auto"/>
          <w:sz w:val="32"/>
          <w:szCs w:val="32"/>
          <w:shd w:val="clear" w:color="auto" w:fill="auto"/>
          <w:lang w:bidi="ar"/>
        </w:rPr>
        <w:t>第二十</w:t>
      </w:r>
      <w:r>
        <w:rPr>
          <w:rFonts w:hint="eastAsia" w:ascii="仿宋" w:hAnsi="仿宋" w:eastAsia="仿宋" w:cs="仿宋"/>
          <w:b/>
          <w:color w:val="auto"/>
          <w:sz w:val="32"/>
          <w:szCs w:val="32"/>
          <w:shd w:val="clear" w:color="auto" w:fill="auto"/>
          <w:lang w:eastAsia="zh-CN" w:bidi="ar"/>
        </w:rPr>
        <w:t>六</w:t>
      </w:r>
      <w:r>
        <w:rPr>
          <w:rFonts w:hint="eastAsia" w:ascii="仿宋" w:hAnsi="仿宋" w:eastAsia="仿宋" w:cs="仿宋"/>
          <w:b/>
          <w:color w:val="auto"/>
          <w:sz w:val="32"/>
          <w:szCs w:val="32"/>
          <w:shd w:val="clear" w:color="auto" w:fill="auto"/>
          <w:lang w:bidi="ar"/>
        </w:rPr>
        <w:t>条【贸易便利化】</w:t>
      </w:r>
      <w:r>
        <w:rPr>
          <w:rFonts w:hint="eastAsia" w:ascii="仿宋" w:hAnsi="仿宋" w:eastAsia="仿宋" w:cs="仿宋"/>
          <w:color w:val="auto"/>
          <w:sz w:val="32"/>
          <w:szCs w:val="32"/>
          <w:shd w:val="clear" w:color="auto" w:fill="auto"/>
          <w:lang w:bidi="ar"/>
        </w:rPr>
        <w:t>在海关特殊监管区域实施下列促进贸易便利化的措施：</w:t>
      </w:r>
    </w:p>
    <w:p>
      <w:pPr>
        <w:keepNext w:val="0"/>
        <w:keepLines w:val="0"/>
        <w:pageBreakBefore w:val="0"/>
        <w:numPr>
          <w:ilvl w:val="0"/>
          <w:numId w:val="2"/>
        </w:numPr>
        <w:kinsoku/>
        <w:wordWrap/>
        <w:overflowPunct/>
        <w:topLinePunct w:val="0"/>
        <w:autoSpaceDE/>
        <w:autoSpaceDN/>
        <w:bidi w:val="0"/>
        <w:spacing w:line="580" w:lineRule="exact"/>
        <w:ind w:firstLine="640" w:firstLineChars="200"/>
        <w:textAlignment w:val="auto"/>
        <w:rPr>
          <w:rFonts w:ascii="仿宋" w:hAnsi="仿宋" w:eastAsia="仿宋" w:cs="仿宋"/>
          <w:color w:val="auto"/>
          <w:kern w:val="2"/>
          <w:sz w:val="32"/>
          <w:szCs w:val="32"/>
          <w:shd w:val="clear" w:color="auto" w:fill="auto"/>
        </w:rPr>
      </w:pPr>
      <w:r>
        <w:rPr>
          <w:rFonts w:hint="eastAsia" w:ascii="仿宋" w:hAnsi="仿宋" w:eastAsia="仿宋" w:cs="仿宋"/>
          <w:color w:val="auto"/>
          <w:sz w:val="32"/>
          <w:szCs w:val="32"/>
          <w:shd w:val="clear" w:color="auto" w:fill="auto"/>
          <w:lang w:bidi="ar"/>
        </w:rPr>
        <w:t>全面实施货物</w:t>
      </w:r>
      <w:r>
        <w:rPr>
          <w:rFonts w:hint="eastAsia" w:ascii="仿宋" w:hAnsi="仿宋" w:eastAsia="仿宋" w:cs="仿宋"/>
          <w:bCs/>
          <w:color w:val="auto"/>
          <w:sz w:val="32"/>
          <w:szCs w:val="32"/>
          <w:shd w:val="clear" w:color="auto" w:fill="auto"/>
          <w:lang w:bidi="ar"/>
        </w:rPr>
        <w:t>按</w:t>
      </w:r>
      <w:r>
        <w:rPr>
          <w:rFonts w:hint="eastAsia" w:ascii="仿宋" w:hAnsi="仿宋" w:eastAsia="仿宋" w:cs="仿宋"/>
          <w:color w:val="auto"/>
          <w:sz w:val="32"/>
          <w:szCs w:val="32"/>
          <w:shd w:val="clear" w:color="auto" w:fill="auto"/>
          <w:lang w:bidi="ar"/>
        </w:rPr>
        <w:t>状态分类监管制度；</w:t>
      </w:r>
    </w:p>
    <w:p>
      <w:pPr>
        <w:keepNext w:val="0"/>
        <w:keepLines w:val="0"/>
        <w:pageBreakBefore w:val="0"/>
        <w:numPr>
          <w:ilvl w:val="0"/>
          <w:numId w:val="2"/>
        </w:numPr>
        <w:kinsoku/>
        <w:wordWrap/>
        <w:overflowPunct/>
        <w:topLinePunct w:val="0"/>
        <w:autoSpaceDE/>
        <w:autoSpaceDN/>
        <w:bidi w:val="0"/>
        <w:spacing w:line="580" w:lineRule="exact"/>
        <w:ind w:firstLine="640" w:firstLineChars="200"/>
        <w:textAlignment w:val="auto"/>
        <w:rPr>
          <w:rFonts w:ascii="仿宋" w:hAnsi="仿宋" w:eastAsia="仿宋" w:cs="仿宋"/>
          <w:color w:val="auto"/>
          <w:kern w:val="2"/>
          <w:sz w:val="32"/>
          <w:szCs w:val="32"/>
          <w:shd w:val="clear" w:color="auto" w:fill="auto"/>
        </w:rPr>
      </w:pPr>
      <w:r>
        <w:rPr>
          <w:rFonts w:hint="eastAsia" w:ascii="仿宋" w:hAnsi="仿宋" w:eastAsia="仿宋" w:cs="仿宋"/>
          <w:color w:val="auto"/>
          <w:sz w:val="32"/>
          <w:szCs w:val="32"/>
          <w:shd w:val="clear" w:color="auto" w:fill="auto"/>
          <w:lang w:bidi="ar"/>
        </w:rPr>
        <w:t>注册在自贸试验区海关特殊监管区域内的融资租赁企业进出口飞机、船舶、海洋工程结构物等大型设备涉及跨关区的，在确保有效监管和执行现行税收政策的前提下，实行海关异地委托监管；</w:t>
      </w:r>
    </w:p>
    <w:p>
      <w:pPr>
        <w:keepNext w:val="0"/>
        <w:keepLines w:val="0"/>
        <w:pageBreakBefore w:val="0"/>
        <w:kinsoku/>
        <w:wordWrap/>
        <w:overflowPunct/>
        <w:topLinePunct w:val="0"/>
        <w:autoSpaceDE/>
        <w:autoSpaceDN/>
        <w:bidi w:val="0"/>
        <w:spacing w:line="580" w:lineRule="exact"/>
        <w:ind w:firstLine="640" w:firstLineChars="200"/>
        <w:textAlignment w:val="auto"/>
        <w:rPr>
          <w:rFonts w:ascii="仿宋" w:hAnsi="仿宋" w:eastAsia="仿宋" w:cs="仿宋"/>
          <w:color w:val="auto"/>
          <w:sz w:val="32"/>
          <w:szCs w:val="32"/>
          <w:shd w:val="clear" w:color="auto" w:fill="auto"/>
          <w:lang w:bidi="ar"/>
        </w:rPr>
      </w:pPr>
      <w:r>
        <w:rPr>
          <w:rFonts w:hint="eastAsia" w:ascii="仿宋" w:hAnsi="仿宋" w:eastAsia="仿宋" w:cs="仿宋"/>
          <w:color w:val="auto"/>
          <w:sz w:val="32"/>
          <w:szCs w:val="32"/>
          <w:shd w:val="clear" w:color="auto" w:fill="auto"/>
          <w:lang w:bidi="ar"/>
        </w:rPr>
        <w:t>（三）探索取消自贸试验区海关特殊监管区域内企业从事贸易经纪与代理的经营许可或者改为备案，法律法规另有规定的除外；</w:t>
      </w:r>
    </w:p>
    <w:p>
      <w:pPr>
        <w:keepNext w:val="0"/>
        <w:keepLines w:val="0"/>
        <w:pageBreakBefore w:val="0"/>
        <w:kinsoku/>
        <w:wordWrap/>
        <w:overflowPunct/>
        <w:topLinePunct w:val="0"/>
        <w:autoSpaceDE/>
        <w:autoSpaceDN/>
        <w:bidi w:val="0"/>
        <w:spacing w:line="580" w:lineRule="exact"/>
        <w:ind w:firstLine="640" w:firstLineChars="200"/>
        <w:textAlignment w:val="auto"/>
        <w:rPr>
          <w:rFonts w:ascii="仿宋" w:hAnsi="仿宋" w:eastAsia="仿宋" w:cs="仿宋"/>
          <w:b/>
          <w:color w:val="auto"/>
          <w:sz w:val="32"/>
          <w:szCs w:val="32"/>
          <w:shd w:val="clear" w:color="auto" w:fill="auto"/>
        </w:rPr>
      </w:pPr>
      <w:r>
        <w:rPr>
          <w:rFonts w:hint="eastAsia" w:ascii="仿宋" w:hAnsi="仿宋" w:eastAsia="仿宋" w:cs="仿宋"/>
          <w:color w:val="auto"/>
          <w:sz w:val="32"/>
          <w:szCs w:val="32"/>
          <w:shd w:val="clear" w:color="auto" w:fill="auto"/>
          <w:lang w:bidi="ar"/>
        </w:rPr>
        <w:t>（四）对符合国家环保要求允许进口的高附加值数控机床、工程设备、电子设备、通信设备等旧机电设备的进口、加工后再出口，海关给予通关便利。</w:t>
      </w:r>
    </w:p>
    <w:p>
      <w:pPr>
        <w:keepNext w:val="0"/>
        <w:keepLines w:val="0"/>
        <w:pageBreakBefore w:val="0"/>
        <w:widowControl w:val="0"/>
        <w:kinsoku/>
        <w:wordWrap/>
        <w:overflowPunct/>
        <w:topLinePunct w:val="0"/>
        <w:autoSpaceDE/>
        <w:autoSpaceDN/>
        <w:bidi w:val="0"/>
        <w:spacing w:line="580" w:lineRule="exact"/>
        <w:ind w:firstLine="643" w:firstLineChars="200"/>
        <w:jc w:val="both"/>
        <w:textAlignment w:val="auto"/>
        <w:rPr>
          <w:rFonts w:ascii="仿宋" w:hAnsi="仿宋" w:eastAsia="仿宋" w:cs="仿宋"/>
          <w:color w:val="auto"/>
          <w:kern w:val="2"/>
          <w:sz w:val="32"/>
          <w:szCs w:val="32"/>
          <w:shd w:val="clear" w:color="auto" w:fill="auto"/>
        </w:rPr>
      </w:pPr>
      <w:r>
        <w:rPr>
          <w:rFonts w:hint="eastAsia" w:ascii="仿宋" w:hAnsi="仿宋" w:eastAsia="仿宋" w:cs="仿宋"/>
          <w:b/>
          <w:color w:val="auto"/>
          <w:sz w:val="32"/>
          <w:szCs w:val="32"/>
          <w:shd w:val="clear" w:color="auto" w:fill="auto"/>
        </w:rPr>
        <w:t>第二十</w:t>
      </w:r>
      <w:r>
        <w:rPr>
          <w:rFonts w:hint="eastAsia" w:ascii="仿宋" w:hAnsi="仿宋" w:eastAsia="仿宋" w:cs="仿宋"/>
          <w:b/>
          <w:color w:val="auto"/>
          <w:sz w:val="32"/>
          <w:szCs w:val="32"/>
          <w:shd w:val="clear" w:color="auto" w:fill="auto"/>
          <w:lang w:eastAsia="zh-CN"/>
        </w:rPr>
        <w:t>七</w:t>
      </w:r>
      <w:r>
        <w:rPr>
          <w:rFonts w:hint="eastAsia" w:ascii="仿宋" w:hAnsi="仿宋" w:eastAsia="仿宋" w:cs="仿宋"/>
          <w:b/>
          <w:bCs/>
          <w:color w:val="auto"/>
          <w:sz w:val="32"/>
          <w:szCs w:val="32"/>
          <w:shd w:val="clear" w:color="auto" w:fill="auto"/>
        </w:rPr>
        <w:t>条【服务贸易转型升级】</w:t>
      </w:r>
      <w:r>
        <w:rPr>
          <w:rFonts w:hint="eastAsia" w:ascii="仿宋" w:hAnsi="仿宋" w:eastAsia="仿宋" w:cs="仿宋"/>
          <w:color w:val="auto"/>
          <w:sz w:val="32"/>
          <w:szCs w:val="32"/>
          <w:shd w:val="clear" w:color="auto" w:fill="auto"/>
        </w:rPr>
        <w:t>鼓励自贸试验区根据片区特点，</w:t>
      </w:r>
      <w:r>
        <w:rPr>
          <w:rFonts w:hint="eastAsia" w:ascii="仿宋" w:hAnsi="仿宋" w:eastAsia="仿宋" w:cs="仿宋"/>
          <w:color w:val="auto"/>
          <w:kern w:val="2"/>
          <w:sz w:val="32"/>
          <w:szCs w:val="32"/>
          <w:shd w:val="clear" w:color="auto" w:fill="auto"/>
        </w:rPr>
        <w:t>培育跨境电商、平行进口、文物及文化艺术品保税展示交易等新业态新模式。</w:t>
      </w:r>
    </w:p>
    <w:p>
      <w:pPr>
        <w:pStyle w:val="18"/>
        <w:keepNext w:val="0"/>
        <w:keepLines w:val="0"/>
        <w:pageBreakBefore w:val="0"/>
        <w:kinsoku/>
        <w:wordWrap/>
        <w:overflowPunct/>
        <w:topLinePunct w:val="0"/>
        <w:autoSpaceDE/>
        <w:autoSpaceDN/>
        <w:bidi w:val="0"/>
        <w:spacing w:line="580" w:lineRule="exact"/>
        <w:ind w:firstLine="640" w:firstLineChars="200"/>
        <w:textAlignment w:val="auto"/>
        <w:rPr>
          <w:rFonts w:ascii="仿宋" w:hAnsi="仿宋" w:eastAsia="仿宋" w:cs="仿宋"/>
          <w:bCs/>
          <w:color w:val="auto"/>
          <w:sz w:val="32"/>
          <w:szCs w:val="32"/>
          <w:shd w:val="clear" w:color="auto" w:fill="auto"/>
        </w:rPr>
      </w:pPr>
      <w:r>
        <w:rPr>
          <w:rFonts w:hint="eastAsia" w:ascii="仿宋" w:hAnsi="仿宋" w:eastAsia="仿宋" w:cs="仿宋"/>
          <w:bCs/>
          <w:color w:val="auto"/>
          <w:sz w:val="32"/>
          <w:szCs w:val="32"/>
          <w:shd w:val="clear" w:color="auto" w:fill="auto"/>
        </w:rPr>
        <w:t>支持基础业务转型升级，建立和完善与新型贸易模式相适应的海关监管、税收、金融、跨境支付等服务系统。</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ascii="仿宋" w:hAnsi="仿宋" w:eastAsia="仿宋" w:cs="仿宋"/>
          <w:b/>
          <w:bCs/>
          <w:color w:val="auto"/>
          <w:sz w:val="32"/>
          <w:szCs w:val="32"/>
          <w:shd w:val="clear" w:color="auto" w:fill="auto"/>
        </w:rPr>
      </w:pPr>
      <w:r>
        <w:rPr>
          <w:rFonts w:hint="eastAsia" w:ascii="仿宋" w:hAnsi="仿宋" w:eastAsia="仿宋" w:cs="仿宋"/>
          <w:color w:val="auto"/>
          <w:sz w:val="32"/>
          <w:szCs w:val="32"/>
          <w:shd w:val="clear" w:color="auto" w:fill="auto"/>
        </w:rPr>
        <w:t>支持</w:t>
      </w:r>
      <w:r>
        <w:rPr>
          <w:rFonts w:hint="eastAsia" w:ascii="仿宋" w:hAnsi="仿宋" w:eastAsia="仿宋" w:cs="仿宋"/>
          <w:color w:val="auto"/>
          <w:kern w:val="2"/>
          <w:sz w:val="32"/>
          <w:szCs w:val="32"/>
          <w:shd w:val="clear" w:color="auto" w:fill="auto"/>
        </w:rPr>
        <w:t>海关特殊监管区域外企业开展保税检测、维修和再制造等新业态。</w:t>
      </w:r>
    </w:p>
    <w:p>
      <w:pPr>
        <w:keepNext w:val="0"/>
        <w:keepLines w:val="0"/>
        <w:pageBreakBefore w:val="0"/>
        <w:kinsoku/>
        <w:wordWrap/>
        <w:overflowPunct/>
        <w:topLinePunct w:val="0"/>
        <w:autoSpaceDE/>
        <w:autoSpaceDN/>
        <w:bidi w:val="0"/>
        <w:spacing w:line="580" w:lineRule="exact"/>
        <w:textAlignment w:val="auto"/>
        <w:rPr>
          <w:rFonts w:ascii="Arial" w:hAnsi="Arial" w:eastAsia="黑体"/>
          <w:b/>
          <w:color w:val="auto"/>
          <w:sz w:val="32"/>
          <w:szCs w:val="32"/>
          <w:shd w:val="clear" w:color="auto" w:fill="auto"/>
        </w:rPr>
      </w:pPr>
    </w:p>
    <w:p>
      <w:pPr>
        <w:pStyle w:val="19"/>
        <w:keepNext w:val="0"/>
        <w:keepLines w:val="0"/>
        <w:pageBreakBefore w:val="0"/>
        <w:kinsoku/>
        <w:wordWrap/>
        <w:overflowPunct/>
        <w:topLinePunct w:val="0"/>
        <w:autoSpaceDE/>
        <w:autoSpaceDN/>
        <w:bidi w:val="0"/>
        <w:spacing w:before="0" w:after="0" w:line="580" w:lineRule="exact"/>
        <w:textAlignment w:val="auto"/>
        <w:rPr>
          <w:rFonts w:ascii="黑体" w:hAnsi="黑体" w:eastAsia="黑体" w:cs="黑体"/>
          <w:b w:val="0"/>
          <w:bCs w:val="0"/>
          <w:color w:val="auto"/>
          <w:shd w:val="clear" w:color="auto" w:fill="auto"/>
        </w:rPr>
      </w:pPr>
      <w:bookmarkStart w:id="0" w:name="_Toc32666011"/>
      <w:bookmarkStart w:id="1" w:name="_Toc32704085"/>
      <w:bookmarkStart w:id="2" w:name="_Toc32704219"/>
      <w:r>
        <w:rPr>
          <w:rStyle w:val="36"/>
          <w:rFonts w:hint="eastAsia" w:ascii="黑体" w:hAnsi="黑体" w:eastAsia="黑体" w:cs="黑体"/>
          <w:b w:val="0"/>
          <w:bCs w:val="0"/>
          <w:color w:val="auto"/>
          <w:shd w:val="clear" w:color="auto" w:fill="auto"/>
        </w:rPr>
        <w:t>第五章</w:t>
      </w:r>
      <w:r>
        <w:rPr>
          <w:rFonts w:hint="eastAsia" w:ascii="黑体" w:hAnsi="黑体" w:eastAsia="黑体" w:cs="黑体"/>
          <w:b w:val="0"/>
          <w:bCs w:val="0"/>
          <w:color w:val="auto"/>
          <w:shd w:val="clear" w:color="auto" w:fill="auto"/>
        </w:rPr>
        <w:t xml:space="preserve"> 金融</w:t>
      </w:r>
      <w:bookmarkEnd w:id="0"/>
      <w:bookmarkEnd w:id="1"/>
      <w:bookmarkEnd w:id="2"/>
      <w:r>
        <w:rPr>
          <w:rFonts w:hint="eastAsia" w:ascii="黑体" w:hAnsi="黑体" w:eastAsia="黑体" w:cs="黑体"/>
          <w:b w:val="0"/>
          <w:bCs w:val="0"/>
          <w:color w:val="auto"/>
          <w:shd w:val="clear" w:color="auto" w:fill="auto"/>
        </w:rPr>
        <w:t>服务</w:t>
      </w:r>
    </w:p>
    <w:p>
      <w:pPr>
        <w:keepNext w:val="0"/>
        <w:keepLines w:val="0"/>
        <w:pageBreakBefore w:val="0"/>
        <w:kinsoku/>
        <w:wordWrap/>
        <w:overflowPunct/>
        <w:topLinePunct w:val="0"/>
        <w:autoSpaceDE/>
        <w:autoSpaceDN/>
        <w:bidi w:val="0"/>
        <w:spacing w:line="580" w:lineRule="exact"/>
        <w:textAlignment w:val="auto"/>
        <w:rPr>
          <w:rFonts w:eastAsia="黑体"/>
          <w:color w:val="auto"/>
          <w:shd w:val="clear" w:color="auto" w:fill="auto"/>
        </w:rPr>
      </w:pPr>
    </w:p>
    <w:p>
      <w:pPr>
        <w:keepNext w:val="0"/>
        <w:keepLines w:val="0"/>
        <w:pageBreakBefore w:val="0"/>
        <w:kinsoku/>
        <w:wordWrap/>
        <w:overflowPunct/>
        <w:topLinePunct w:val="0"/>
        <w:autoSpaceDE/>
        <w:autoSpaceDN/>
        <w:bidi w:val="0"/>
        <w:spacing w:line="580" w:lineRule="exact"/>
        <w:ind w:firstLine="643" w:firstLineChars="200"/>
        <w:textAlignment w:val="auto"/>
        <w:rPr>
          <w:rFonts w:ascii="仿宋_GB2312" w:hAnsi="仿宋_GB2312" w:eastAsia="仿宋_GB2312" w:cs="仿宋_GB2312"/>
          <w:color w:val="auto"/>
          <w:sz w:val="32"/>
          <w:szCs w:val="32"/>
          <w:shd w:val="clear" w:color="auto" w:fill="auto"/>
        </w:rPr>
      </w:pPr>
      <w:r>
        <w:rPr>
          <w:rFonts w:hint="eastAsia" w:ascii="仿宋" w:hAnsi="仿宋" w:eastAsia="仿宋" w:cs="仿宋"/>
          <w:b/>
          <w:color w:val="auto"/>
          <w:sz w:val="32"/>
          <w:szCs w:val="32"/>
          <w:shd w:val="clear" w:color="auto" w:fill="auto"/>
        </w:rPr>
        <w:t>第二十</w:t>
      </w:r>
      <w:r>
        <w:rPr>
          <w:rFonts w:hint="eastAsia" w:ascii="仿宋" w:hAnsi="仿宋" w:eastAsia="仿宋" w:cs="仿宋"/>
          <w:b/>
          <w:color w:val="auto"/>
          <w:sz w:val="32"/>
          <w:szCs w:val="32"/>
          <w:shd w:val="clear" w:color="auto" w:fill="auto"/>
          <w:lang w:eastAsia="zh-CN"/>
        </w:rPr>
        <w:t>八</w:t>
      </w:r>
      <w:r>
        <w:rPr>
          <w:rFonts w:hint="eastAsia" w:ascii="仿宋" w:hAnsi="仿宋" w:eastAsia="仿宋" w:cs="仿宋"/>
          <w:b/>
          <w:color w:val="auto"/>
          <w:sz w:val="32"/>
          <w:szCs w:val="32"/>
          <w:shd w:val="clear" w:color="auto" w:fill="auto"/>
        </w:rPr>
        <w:t>条【外汇管理与资本项目可兑换】</w:t>
      </w:r>
      <w:r>
        <w:rPr>
          <w:rFonts w:hint="eastAsia" w:ascii="仿宋_GB2312" w:hAnsi="仿宋_GB2312" w:eastAsia="仿宋_GB2312" w:cs="仿宋_GB2312"/>
          <w:color w:val="auto"/>
          <w:sz w:val="32"/>
          <w:szCs w:val="32"/>
          <w:shd w:val="clear" w:color="auto" w:fill="auto"/>
        </w:rPr>
        <w:t>在宏观审慎管理框架内，进一步深化外汇管理改革试点工作。支持符合条件的区内机构自主开展直接投资、并购、债务工具、金融类投资等交易。提高自贸试验区投融资便利化水平，支持符合条件的企业开展资本项目收入支付便利化改革试点。</w:t>
      </w:r>
    </w:p>
    <w:p>
      <w:pPr>
        <w:keepNext w:val="0"/>
        <w:keepLines w:val="0"/>
        <w:pageBreakBefore w:val="0"/>
        <w:kinsoku/>
        <w:wordWrap/>
        <w:overflowPunct/>
        <w:topLinePunct w:val="0"/>
        <w:autoSpaceDE/>
        <w:autoSpaceDN/>
        <w:bidi w:val="0"/>
        <w:spacing w:line="580" w:lineRule="exact"/>
        <w:ind w:firstLine="643" w:firstLineChars="200"/>
        <w:textAlignment w:val="auto"/>
        <w:rPr>
          <w:rFonts w:ascii="仿宋" w:hAnsi="仿宋" w:eastAsia="仿宋" w:cs="仿宋"/>
          <w:color w:val="auto"/>
          <w:sz w:val="32"/>
          <w:szCs w:val="32"/>
          <w:shd w:val="clear" w:color="auto" w:fill="auto"/>
        </w:rPr>
      </w:pPr>
      <w:r>
        <w:rPr>
          <w:rFonts w:hint="eastAsia" w:ascii="仿宋" w:hAnsi="仿宋" w:eastAsia="仿宋" w:cs="仿宋"/>
          <w:b/>
          <w:color w:val="auto"/>
          <w:sz w:val="32"/>
          <w:szCs w:val="32"/>
          <w:shd w:val="clear" w:color="auto" w:fill="auto"/>
        </w:rPr>
        <w:t>第</w:t>
      </w:r>
      <w:r>
        <w:rPr>
          <w:rFonts w:hint="eastAsia" w:ascii="仿宋" w:hAnsi="仿宋" w:eastAsia="仿宋" w:cs="仿宋"/>
          <w:b/>
          <w:color w:val="auto"/>
          <w:sz w:val="32"/>
          <w:szCs w:val="32"/>
          <w:shd w:val="clear" w:color="auto" w:fill="auto"/>
          <w:lang w:eastAsia="zh-CN"/>
        </w:rPr>
        <w:t>二十九</w:t>
      </w:r>
      <w:r>
        <w:rPr>
          <w:rFonts w:hint="eastAsia" w:ascii="仿宋" w:hAnsi="仿宋" w:eastAsia="仿宋" w:cs="仿宋"/>
          <w:b/>
          <w:color w:val="auto"/>
          <w:sz w:val="32"/>
          <w:szCs w:val="32"/>
          <w:shd w:val="clear" w:color="auto" w:fill="auto"/>
        </w:rPr>
        <w:t>条【人民币跨境使用】</w:t>
      </w:r>
      <w:r>
        <w:rPr>
          <w:rFonts w:hint="eastAsia" w:ascii="仿宋" w:hAnsi="仿宋" w:eastAsia="仿宋" w:cs="仿宋"/>
          <w:color w:val="auto"/>
          <w:sz w:val="32"/>
          <w:szCs w:val="32"/>
          <w:shd w:val="clear" w:color="auto" w:fill="auto"/>
        </w:rPr>
        <w:t>推动自贸试验区内跨境交易以人民币计价和结算。支持区内金融机构和企业从境外借入人民币资金。探索外资股权投资管理机构、外资创业投资管理机构在区内发起管理人民币股权投资和创业投资基金。开展</w:t>
      </w:r>
      <w:r>
        <w:rPr>
          <w:rFonts w:hint="eastAsia" w:ascii="仿宋" w:hAnsi="仿宋" w:eastAsia="仿宋"/>
          <w:bCs/>
          <w:color w:val="auto"/>
          <w:sz w:val="32"/>
          <w:szCs w:val="32"/>
          <w:shd w:val="clear" w:color="auto" w:fill="auto"/>
        </w:rPr>
        <w:t>合格境内有限合伙人试点，</w:t>
      </w:r>
      <w:r>
        <w:rPr>
          <w:rFonts w:hint="eastAsia" w:ascii="仿宋" w:hAnsi="仿宋" w:eastAsia="仿宋" w:cs="仿宋"/>
          <w:color w:val="auto"/>
          <w:sz w:val="32"/>
          <w:szCs w:val="32"/>
          <w:shd w:val="clear" w:color="auto" w:fill="auto"/>
        </w:rPr>
        <w:t>逐步放宽项目投资限制。</w:t>
      </w:r>
    </w:p>
    <w:p>
      <w:pPr>
        <w:keepNext w:val="0"/>
        <w:keepLines w:val="0"/>
        <w:pageBreakBefore w:val="0"/>
        <w:kinsoku/>
        <w:wordWrap/>
        <w:overflowPunct/>
        <w:topLinePunct w:val="0"/>
        <w:autoSpaceDE/>
        <w:autoSpaceDN/>
        <w:bidi w:val="0"/>
        <w:spacing w:line="580" w:lineRule="exact"/>
        <w:ind w:firstLine="640" w:firstLineChars="200"/>
        <w:textAlignment w:val="auto"/>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鼓励区内企业根据自身经营和管理需要，开展跨境双向人民币资金池业务和跨境人民币资金集中运营业务。</w:t>
      </w:r>
      <w:r>
        <w:rPr>
          <w:rFonts w:hint="eastAsia" w:ascii="仿宋_GB2312" w:eastAsia="仿宋_GB2312"/>
          <w:bCs/>
          <w:color w:val="auto"/>
          <w:sz w:val="32"/>
          <w:szCs w:val="32"/>
          <w:shd w:val="clear" w:color="auto" w:fill="auto"/>
        </w:rPr>
        <w:t>探索自贸试验区内金融机构按规定开展跨境资产转让等业务时使用人民币计价结算，并纳入全口径跨境融资宏观审慎管理。</w:t>
      </w:r>
      <w:r>
        <w:rPr>
          <w:rFonts w:hint="eastAsia" w:ascii="仿宋" w:hAnsi="仿宋" w:eastAsia="仿宋" w:cs="仿宋"/>
          <w:color w:val="auto"/>
          <w:sz w:val="32"/>
          <w:szCs w:val="32"/>
          <w:shd w:val="clear" w:color="auto" w:fill="auto"/>
        </w:rPr>
        <w:t>支持符合条件的机构按照有关规定，为跨境电子商务提供跨境本外币支付结算服务。</w:t>
      </w:r>
    </w:p>
    <w:p>
      <w:pPr>
        <w:keepNext w:val="0"/>
        <w:keepLines w:val="0"/>
        <w:pageBreakBefore w:val="0"/>
        <w:kinsoku/>
        <w:wordWrap/>
        <w:overflowPunct/>
        <w:topLinePunct w:val="0"/>
        <w:autoSpaceDE/>
        <w:autoSpaceDN/>
        <w:bidi w:val="0"/>
        <w:spacing w:line="580" w:lineRule="exact"/>
        <w:ind w:firstLine="643" w:firstLineChars="200"/>
        <w:textAlignment w:val="auto"/>
        <w:rPr>
          <w:rFonts w:ascii="仿宋" w:hAnsi="仿宋" w:eastAsia="仿宋" w:cs="仿宋"/>
          <w:color w:val="auto"/>
          <w:sz w:val="32"/>
          <w:szCs w:val="32"/>
          <w:shd w:val="clear" w:color="auto" w:fill="auto"/>
        </w:rPr>
      </w:pPr>
      <w:r>
        <w:rPr>
          <w:rFonts w:hint="eastAsia" w:ascii="仿宋" w:hAnsi="仿宋" w:eastAsia="仿宋" w:cs="仿宋"/>
          <w:b/>
          <w:color w:val="auto"/>
          <w:sz w:val="32"/>
          <w:szCs w:val="32"/>
          <w:shd w:val="clear" w:color="auto" w:fill="auto"/>
        </w:rPr>
        <w:t>第三十条【融资租赁】</w:t>
      </w:r>
      <w:r>
        <w:rPr>
          <w:rFonts w:hint="eastAsia" w:ascii="仿宋" w:hAnsi="仿宋" w:eastAsia="仿宋" w:cs="仿宋"/>
          <w:color w:val="auto"/>
          <w:sz w:val="32"/>
          <w:szCs w:val="32"/>
          <w:shd w:val="clear" w:color="auto" w:fill="auto"/>
        </w:rPr>
        <w:t>鼓励和支持境内外投资者在自贸试验区设立融资租赁企业。自贸试验区统一内外资融资租赁企业准入标准</w:t>
      </w:r>
      <w:r>
        <w:rPr>
          <w:rFonts w:ascii="仿宋" w:hAnsi="仿宋" w:eastAsia="仿宋" w:cs="仿宋"/>
          <w:color w:val="auto"/>
          <w:sz w:val="32"/>
          <w:szCs w:val="32"/>
          <w:shd w:val="clear" w:color="auto" w:fill="auto"/>
        </w:rPr>
        <w:t>。</w:t>
      </w:r>
      <w:r>
        <w:rPr>
          <w:rFonts w:hint="eastAsia" w:ascii="仿宋" w:hAnsi="仿宋" w:eastAsia="仿宋" w:cs="仿宋"/>
          <w:color w:val="auto"/>
          <w:sz w:val="32"/>
          <w:szCs w:val="32"/>
          <w:shd w:val="clear" w:color="auto" w:fill="auto"/>
        </w:rPr>
        <w:t>支持企业拓展融资租赁经营范围、融资渠道，开展跨境租赁资产交易、租赁资产跨境转让等创新业务，发展飞机、船舶等大型设备保税融资租赁，建设融资租赁集聚区。</w:t>
      </w:r>
    </w:p>
    <w:p>
      <w:pPr>
        <w:keepNext w:val="0"/>
        <w:keepLines w:val="0"/>
        <w:pageBreakBefore w:val="0"/>
        <w:kinsoku/>
        <w:wordWrap/>
        <w:overflowPunct/>
        <w:topLinePunct w:val="0"/>
        <w:autoSpaceDE/>
        <w:autoSpaceDN/>
        <w:bidi w:val="0"/>
        <w:spacing w:line="580" w:lineRule="exact"/>
        <w:ind w:firstLine="643" w:firstLineChars="200"/>
        <w:textAlignment w:val="auto"/>
        <w:rPr>
          <w:rFonts w:ascii="仿宋" w:hAnsi="仿宋" w:eastAsia="仿宋" w:cs="仿宋"/>
          <w:color w:val="auto"/>
          <w:sz w:val="32"/>
          <w:szCs w:val="32"/>
          <w:shd w:val="clear" w:color="auto" w:fill="auto"/>
        </w:rPr>
      </w:pPr>
      <w:r>
        <w:rPr>
          <w:rFonts w:hint="eastAsia" w:ascii="仿宋" w:hAnsi="仿宋" w:eastAsia="仿宋" w:cs="仿宋"/>
          <w:b/>
          <w:color w:val="auto"/>
          <w:sz w:val="32"/>
          <w:szCs w:val="32"/>
          <w:shd w:val="clear" w:color="auto" w:fill="auto"/>
        </w:rPr>
        <w:t>第三十</w:t>
      </w:r>
      <w:r>
        <w:rPr>
          <w:rFonts w:hint="eastAsia" w:ascii="仿宋" w:hAnsi="仿宋" w:eastAsia="仿宋" w:cs="仿宋"/>
          <w:b/>
          <w:color w:val="auto"/>
          <w:sz w:val="32"/>
          <w:szCs w:val="32"/>
          <w:shd w:val="clear" w:color="auto" w:fill="auto"/>
          <w:lang w:eastAsia="zh-CN"/>
        </w:rPr>
        <w:t>一</w:t>
      </w:r>
      <w:r>
        <w:rPr>
          <w:rFonts w:hint="eastAsia" w:ascii="仿宋" w:hAnsi="仿宋" w:eastAsia="仿宋" w:cs="仿宋"/>
          <w:b/>
          <w:color w:val="auto"/>
          <w:sz w:val="32"/>
          <w:szCs w:val="32"/>
          <w:shd w:val="clear" w:color="auto" w:fill="auto"/>
        </w:rPr>
        <w:t>条【金融创新】</w:t>
      </w:r>
      <w:r>
        <w:rPr>
          <w:rFonts w:hint="eastAsia" w:ascii="仿宋" w:hAnsi="仿宋" w:eastAsia="仿宋" w:cs="仿宋"/>
          <w:color w:val="auto"/>
          <w:sz w:val="32"/>
          <w:szCs w:val="32"/>
          <w:shd w:val="clear" w:color="auto" w:fill="auto"/>
        </w:rPr>
        <w:t>鼓励自贸试验区采取下列措施，推动金融创新：</w:t>
      </w:r>
    </w:p>
    <w:p>
      <w:pPr>
        <w:keepNext w:val="0"/>
        <w:keepLines w:val="0"/>
        <w:pageBreakBefore w:val="0"/>
        <w:numPr>
          <w:ilvl w:val="0"/>
          <w:numId w:val="3"/>
        </w:numPr>
        <w:kinsoku/>
        <w:wordWrap/>
        <w:overflowPunct/>
        <w:topLinePunct w:val="0"/>
        <w:autoSpaceDE/>
        <w:autoSpaceDN/>
        <w:bidi w:val="0"/>
        <w:spacing w:line="580" w:lineRule="exact"/>
        <w:ind w:firstLine="640" w:firstLineChars="200"/>
        <w:textAlignment w:val="auto"/>
        <w:rPr>
          <w:rFonts w:ascii="仿宋_GB2312" w:eastAsia="仿宋_GB2312"/>
          <w:bCs/>
          <w:color w:val="auto"/>
          <w:sz w:val="32"/>
          <w:szCs w:val="32"/>
          <w:shd w:val="clear" w:color="auto" w:fill="auto"/>
        </w:rPr>
      </w:pPr>
      <w:r>
        <w:rPr>
          <w:rFonts w:hint="eastAsia" w:ascii="仿宋_GB2312" w:eastAsia="仿宋_GB2312"/>
          <w:bCs/>
          <w:color w:val="auto"/>
          <w:sz w:val="32"/>
          <w:szCs w:val="32"/>
          <w:shd w:val="clear" w:color="auto" w:fill="auto"/>
        </w:rPr>
        <w:t>在严格监管前提下审慎有序进行金融综合经营试点。支持本地法人银行开展股债联动业务试点；</w:t>
      </w:r>
    </w:p>
    <w:p>
      <w:pPr>
        <w:keepNext w:val="0"/>
        <w:keepLines w:val="0"/>
        <w:pageBreakBefore w:val="0"/>
        <w:kinsoku/>
        <w:wordWrap/>
        <w:overflowPunct/>
        <w:topLinePunct w:val="0"/>
        <w:autoSpaceDE/>
        <w:autoSpaceDN/>
        <w:bidi w:val="0"/>
        <w:spacing w:line="580" w:lineRule="exact"/>
        <w:ind w:left="643"/>
        <w:textAlignment w:val="auto"/>
        <w:rPr>
          <w:rFonts w:ascii="仿宋_GB2312" w:eastAsia="仿宋_GB2312"/>
          <w:color w:val="auto"/>
          <w:sz w:val="32"/>
          <w:szCs w:val="32"/>
          <w:shd w:val="clear" w:color="auto" w:fill="auto"/>
        </w:rPr>
      </w:pPr>
      <w:r>
        <w:rPr>
          <w:rFonts w:hint="eastAsia" w:ascii="仿宋_GB2312" w:eastAsia="仿宋_GB2312"/>
          <w:bCs/>
          <w:color w:val="auto"/>
          <w:sz w:val="32"/>
          <w:szCs w:val="32"/>
          <w:shd w:val="clear" w:color="auto" w:fill="auto"/>
        </w:rPr>
        <w:t>（</w:t>
      </w:r>
      <w:r>
        <w:rPr>
          <w:rFonts w:ascii="仿宋_GB2312" w:eastAsia="仿宋_GB2312"/>
          <w:bCs/>
          <w:color w:val="auto"/>
          <w:sz w:val="32"/>
          <w:szCs w:val="32"/>
          <w:shd w:val="clear" w:color="auto" w:fill="auto"/>
        </w:rPr>
        <w:t>二）</w:t>
      </w:r>
      <w:r>
        <w:rPr>
          <w:rFonts w:hint="eastAsia" w:ascii="仿宋_GB2312" w:eastAsia="仿宋_GB2312"/>
          <w:bCs/>
          <w:color w:val="auto"/>
          <w:sz w:val="32"/>
          <w:szCs w:val="32"/>
          <w:shd w:val="clear" w:color="auto" w:fill="auto"/>
        </w:rPr>
        <w:t>探索发展私募股权投资二级交易基金。</w:t>
      </w:r>
      <w:r>
        <w:rPr>
          <w:rFonts w:hint="eastAsia" w:ascii="仿宋_GB2312" w:eastAsia="仿宋_GB2312"/>
          <w:color w:val="auto"/>
          <w:sz w:val="32"/>
          <w:szCs w:val="32"/>
          <w:shd w:val="clear" w:color="auto" w:fill="auto"/>
        </w:rPr>
        <w:t>鼓励创新知识</w:t>
      </w:r>
    </w:p>
    <w:p>
      <w:pPr>
        <w:keepNext w:val="0"/>
        <w:keepLines w:val="0"/>
        <w:pageBreakBefore w:val="0"/>
        <w:kinsoku/>
        <w:wordWrap/>
        <w:overflowPunct/>
        <w:topLinePunct w:val="0"/>
        <w:autoSpaceDE/>
        <w:autoSpaceDN/>
        <w:bidi w:val="0"/>
        <w:spacing w:line="580" w:lineRule="exact"/>
        <w:textAlignment w:val="auto"/>
        <w:rPr>
          <w:rFonts w:ascii="仿宋" w:hAnsi="仿宋" w:eastAsia="仿宋" w:cs="仿宋"/>
          <w:color w:val="auto"/>
          <w:sz w:val="32"/>
          <w:szCs w:val="32"/>
          <w:shd w:val="clear" w:color="auto" w:fill="auto"/>
        </w:rPr>
      </w:pPr>
      <w:r>
        <w:rPr>
          <w:rFonts w:hint="eastAsia" w:ascii="仿宋_GB2312" w:eastAsia="仿宋_GB2312"/>
          <w:color w:val="auto"/>
          <w:sz w:val="32"/>
          <w:szCs w:val="32"/>
          <w:shd w:val="clear" w:color="auto" w:fill="auto"/>
        </w:rPr>
        <w:t>产权保险业务，开展基金管理服务专项改革创新；</w:t>
      </w:r>
    </w:p>
    <w:p>
      <w:pPr>
        <w:keepNext w:val="0"/>
        <w:keepLines w:val="0"/>
        <w:pageBreakBefore w:val="0"/>
        <w:kinsoku/>
        <w:wordWrap/>
        <w:overflowPunct/>
        <w:topLinePunct w:val="0"/>
        <w:autoSpaceDE/>
        <w:autoSpaceDN/>
        <w:bidi w:val="0"/>
        <w:spacing w:line="580" w:lineRule="exact"/>
        <w:ind w:left="640"/>
        <w:textAlignment w:val="auto"/>
        <w:rPr>
          <w:rFonts w:ascii="仿宋_GB2312" w:eastAsia="仿宋_GB2312"/>
          <w:color w:val="auto"/>
          <w:sz w:val="32"/>
          <w:szCs w:val="32"/>
          <w:shd w:val="clear" w:color="auto" w:fill="auto"/>
        </w:rPr>
      </w:pPr>
      <w:r>
        <w:rPr>
          <w:rFonts w:hint="eastAsia" w:ascii="仿宋_GB2312" w:eastAsia="仿宋_GB2312"/>
          <w:color w:val="auto"/>
          <w:sz w:val="32"/>
          <w:szCs w:val="32"/>
          <w:shd w:val="clear" w:color="auto" w:fill="auto"/>
        </w:rPr>
        <w:t>（</w:t>
      </w:r>
      <w:r>
        <w:rPr>
          <w:rFonts w:ascii="仿宋_GB2312" w:eastAsia="仿宋_GB2312"/>
          <w:color w:val="auto"/>
          <w:sz w:val="32"/>
          <w:szCs w:val="32"/>
          <w:shd w:val="clear" w:color="auto" w:fill="auto"/>
        </w:rPr>
        <w:t>三）</w:t>
      </w:r>
      <w:r>
        <w:rPr>
          <w:rFonts w:hint="eastAsia" w:ascii="仿宋_GB2312" w:eastAsia="仿宋_GB2312"/>
          <w:color w:val="auto"/>
          <w:sz w:val="32"/>
          <w:szCs w:val="32"/>
          <w:shd w:val="clear" w:color="auto" w:fill="auto"/>
        </w:rPr>
        <w:t>支持自贸试验区内保险法人机构依法依规开展境外投</w:t>
      </w:r>
    </w:p>
    <w:p>
      <w:pPr>
        <w:keepNext w:val="0"/>
        <w:keepLines w:val="0"/>
        <w:pageBreakBefore w:val="0"/>
        <w:kinsoku/>
        <w:wordWrap/>
        <w:overflowPunct/>
        <w:topLinePunct w:val="0"/>
        <w:autoSpaceDE/>
        <w:autoSpaceDN/>
        <w:bidi w:val="0"/>
        <w:spacing w:line="580" w:lineRule="exact"/>
        <w:textAlignment w:val="auto"/>
        <w:rPr>
          <w:rFonts w:ascii="仿宋" w:hAnsi="仿宋" w:eastAsia="仿宋" w:cs="仿宋"/>
          <w:color w:val="auto"/>
          <w:sz w:val="32"/>
          <w:szCs w:val="32"/>
          <w:shd w:val="clear" w:color="auto" w:fill="auto"/>
        </w:rPr>
      </w:pPr>
      <w:r>
        <w:rPr>
          <w:rFonts w:hint="eastAsia" w:ascii="仿宋_GB2312" w:eastAsia="仿宋_GB2312"/>
          <w:color w:val="auto"/>
          <w:sz w:val="32"/>
          <w:szCs w:val="32"/>
          <w:shd w:val="clear" w:color="auto" w:fill="auto"/>
        </w:rPr>
        <w:t>资；</w:t>
      </w:r>
    </w:p>
    <w:p>
      <w:pPr>
        <w:keepNext w:val="0"/>
        <w:keepLines w:val="0"/>
        <w:pageBreakBefore w:val="0"/>
        <w:kinsoku/>
        <w:wordWrap/>
        <w:overflowPunct/>
        <w:topLinePunct w:val="0"/>
        <w:autoSpaceDE/>
        <w:autoSpaceDN/>
        <w:bidi w:val="0"/>
        <w:spacing w:line="580" w:lineRule="exact"/>
        <w:ind w:left="640"/>
        <w:textAlignment w:val="auto"/>
        <w:rPr>
          <w:rFonts w:ascii="仿宋_GB2312" w:eastAsia="仿宋_GB2312"/>
          <w:color w:val="auto"/>
          <w:sz w:val="32"/>
          <w:szCs w:val="32"/>
          <w:shd w:val="clear" w:color="auto" w:fill="auto"/>
        </w:rPr>
      </w:pPr>
      <w:r>
        <w:rPr>
          <w:rFonts w:hint="eastAsia" w:ascii="仿宋_GB2312" w:eastAsia="仿宋_GB2312"/>
          <w:color w:val="auto"/>
          <w:sz w:val="32"/>
          <w:szCs w:val="32"/>
          <w:shd w:val="clear" w:color="auto" w:fill="auto"/>
        </w:rPr>
        <w:t>（</w:t>
      </w:r>
      <w:r>
        <w:rPr>
          <w:rFonts w:ascii="仿宋_GB2312" w:eastAsia="仿宋_GB2312"/>
          <w:color w:val="auto"/>
          <w:sz w:val="32"/>
          <w:szCs w:val="32"/>
          <w:shd w:val="clear" w:color="auto" w:fill="auto"/>
        </w:rPr>
        <w:t>四）</w:t>
      </w:r>
      <w:r>
        <w:rPr>
          <w:rFonts w:hint="eastAsia" w:ascii="仿宋_GB2312" w:eastAsia="仿宋_GB2312"/>
          <w:color w:val="auto"/>
          <w:sz w:val="32"/>
          <w:szCs w:val="32"/>
          <w:shd w:val="clear" w:color="auto" w:fill="auto"/>
        </w:rPr>
        <w:t>根据期货保税交割业务需要，允许拓展仓单质押融资</w:t>
      </w:r>
    </w:p>
    <w:p>
      <w:pPr>
        <w:keepNext w:val="0"/>
        <w:keepLines w:val="0"/>
        <w:pageBreakBefore w:val="0"/>
        <w:kinsoku/>
        <w:wordWrap/>
        <w:overflowPunct/>
        <w:topLinePunct w:val="0"/>
        <w:autoSpaceDE/>
        <w:autoSpaceDN/>
        <w:bidi w:val="0"/>
        <w:spacing w:line="580" w:lineRule="exact"/>
        <w:textAlignment w:val="auto"/>
        <w:rPr>
          <w:rFonts w:ascii="仿宋" w:hAnsi="仿宋" w:eastAsia="仿宋" w:cs="仿宋"/>
          <w:color w:val="auto"/>
          <w:sz w:val="32"/>
          <w:szCs w:val="32"/>
          <w:shd w:val="clear" w:color="auto" w:fill="auto"/>
        </w:rPr>
      </w:pPr>
      <w:r>
        <w:rPr>
          <w:rFonts w:hint="eastAsia" w:ascii="仿宋_GB2312" w:eastAsia="仿宋_GB2312"/>
          <w:color w:val="auto"/>
          <w:sz w:val="32"/>
          <w:szCs w:val="32"/>
          <w:shd w:val="clear" w:color="auto" w:fill="auto"/>
        </w:rPr>
        <w:t>功能，推动完善仓单质押融资所涉及的仓单确权等工作；</w:t>
      </w:r>
    </w:p>
    <w:p>
      <w:pPr>
        <w:keepNext w:val="0"/>
        <w:keepLines w:val="0"/>
        <w:pageBreakBefore w:val="0"/>
        <w:kinsoku/>
        <w:wordWrap/>
        <w:overflowPunct/>
        <w:topLinePunct w:val="0"/>
        <w:autoSpaceDE/>
        <w:autoSpaceDN/>
        <w:bidi w:val="0"/>
        <w:spacing w:line="580" w:lineRule="exact"/>
        <w:ind w:left="640"/>
        <w:textAlignment w:val="auto"/>
        <w:rPr>
          <w:rFonts w:ascii="仿宋" w:hAnsi="仿宋" w:eastAsia="仿宋" w:cs="仿宋"/>
          <w:color w:val="auto"/>
          <w:sz w:val="32"/>
          <w:szCs w:val="32"/>
          <w:shd w:val="clear" w:color="auto" w:fill="auto"/>
        </w:rPr>
      </w:pPr>
      <w:r>
        <w:rPr>
          <w:rFonts w:hint="eastAsia" w:ascii="仿宋_GB2312" w:eastAsia="仿宋_GB2312"/>
          <w:color w:val="auto"/>
          <w:sz w:val="32"/>
          <w:szCs w:val="32"/>
          <w:shd w:val="clear" w:color="auto" w:fill="auto"/>
        </w:rPr>
        <w:t>（</w:t>
      </w:r>
      <w:r>
        <w:rPr>
          <w:rFonts w:ascii="仿宋_GB2312" w:eastAsia="仿宋_GB2312"/>
          <w:color w:val="auto"/>
          <w:sz w:val="32"/>
          <w:szCs w:val="32"/>
          <w:shd w:val="clear" w:color="auto" w:fill="auto"/>
        </w:rPr>
        <w:t>五）</w:t>
      </w:r>
      <w:r>
        <w:rPr>
          <w:rFonts w:hint="eastAsia" w:ascii="仿宋_GB2312" w:eastAsia="仿宋_GB2312"/>
          <w:color w:val="auto"/>
          <w:sz w:val="32"/>
          <w:szCs w:val="32"/>
          <w:shd w:val="clear" w:color="auto" w:fill="auto"/>
        </w:rPr>
        <w:t>探索本外币合一银行账户试点。</w:t>
      </w:r>
    </w:p>
    <w:p>
      <w:pPr>
        <w:keepNext w:val="0"/>
        <w:keepLines w:val="0"/>
        <w:pageBreakBefore w:val="0"/>
        <w:kinsoku/>
        <w:wordWrap/>
        <w:overflowPunct/>
        <w:topLinePunct w:val="0"/>
        <w:autoSpaceDE/>
        <w:autoSpaceDN/>
        <w:bidi w:val="0"/>
        <w:spacing w:line="580" w:lineRule="exact"/>
        <w:ind w:firstLine="643" w:firstLineChars="200"/>
        <w:textAlignment w:val="auto"/>
        <w:rPr>
          <w:rFonts w:ascii="仿宋" w:hAnsi="仿宋" w:eastAsia="仿宋" w:cs="仿宋"/>
          <w:b/>
          <w:color w:val="auto"/>
          <w:sz w:val="32"/>
          <w:szCs w:val="32"/>
          <w:shd w:val="clear" w:color="auto" w:fill="auto"/>
        </w:rPr>
      </w:pPr>
      <w:r>
        <w:rPr>
          <w:rFonts w:hint="eastAsia" w:ascii="仿宋" w:hAnsi="仿宋" w:eastAsia="仿宋" w:cs="仿宋"/>
          <w:b/>
          <w:color w:val="auto"/>
          <w:sz w:val="32"/>
          <w:szCs w:val="32"/>
          <w:shd w:val="clear" w:color="auto" w:fill="auto"/>
        </w:rPr>
        <w:t>第三十</w:t>
      </w:r>
      <w:r>
        <w:rPr>
          <w:rFonts w:hint="eastAsia" w:ascii="仿宋" w:hAnsi="仿宋" w:eastAsia="仿宋" w:cs="仿宋"/>
          <w:b/>
          <w:color w:val="auto"/>
          <w:sz w:val="32"/>
          <w:szCs w:val="32"/>
          <w:shd w:val="clear" w:color="auto" w:fill="auto"/>
          <w:lang w:eastAsia="zh-CN"/>
        </w:rPr>
        <w:t>二</w:t>
      </w:r>
      <w:r>
        <w:rPr>
          <w:rFonts w:hint="eastAsia" w:ascii="仿宋" w:hAnsi="仿宋" w:eastAsia="仿宋" w:cs="仿宋"/>
          <w:b/>
          <w:color w:val="auto"/>
          <w:sz w:val="32"/>
          <w:szCs w:val="32"/>
          <w:shd w:val="clear" w:color="auto" w:fill="auto"/>
        </w:rPr>
        <w:t>条【金融监管】</w:t>
      </w:r>
      <w:r>
        <w:rPr>
          <w:rFonts w:hint="eastAsia" w:ascii="仿宋" w:hAnsi="仿宋" w:eastAsia="仿宋" w:cs="仿宋"/>
          <w:color w:val="auto"/>
          <w:sz w:val="32"/>
          <w:szCs w:val="32"/>
          <w:shd w:val="clear" w:color="auto" w:fill="auto"/>
        </w:rPr>
        <w:t>自贸试验区应当配合金融管理部门完善金融风险监测和评估，建立与区域金融业务发展相适应的风险防控机制，加强对重大金融风险的识别和区域性系统性金融风险的防范。</w:t>
      </w:r>
    </w:p>
    <w:p>
      <w:pPr>
        <w:keepNext w:val="0"/>
        <w:keepLines w:val="0"/>
        <w:pageBreakBefore w:val="0"/>
        <w:kinsoku/>
        <w:wordWrap/>
        <w:overflowPunct/>
        <w:topLinePunct w:val="0"/>
        <w:autoSpaceDE/>
        <w:autoSpaceDN/>
        <w:bidi w:val="0"/>
        <w:spacing w:line="580" w:lineRule="exact"/>
        <w:ind w:firstLine="640" w:firstLineChars="200"/>
        <w:textAlignment w:val="auto"/>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开展自贸试验区业务的相关地区金融机构和特定非金融机构应当按照规定，向金融管理部门报送相关信息，履行反洗钱、反恐怖融资和反逃税等义务，配合金融管理部门关注跨境异常资金流动，落实金融消费者和投资者保护义务。</w:t>
      </w:r>
    </w:p>
    <w:p>
      <w:pPr>
        <w:keepNext w:val="0"/>
        <w:keepLines w:val="0"/>
        <w:pageBreakBefore w:val="0"/>
        <w:kinsoku/>
        <w:wordWrap/>
        <w:overflowPunct/>
        <w:topLinePunct w:val="0"/>
        <w:autoSpaceDE/>
        <w:autoSpaceDN/>
        <w:bidi w:val="0"/>
        <w:spacing w:line="580" w:lineRule="exact"/>
        <w:jc w:val="both"/>
        <w:textAlignment w:val="auto"/>
        <w:rPr>
          <w:rFonts w:ascii="黑体" w:hAnsi="黑体" w:eastAsia="黑体" w:cs="黑体"/>
          <w:bCs/>
          <w:color w:val="auto"/>
          <w:sz w:val="32"/>
          <w:szCs w:val="32"/>
          <w:shd w:val="clear" w:color="auto" w:fill="auto"/>
        </w:rPr>
      </w:pPr>
    </w:p>
    <w:p>
      <w:pPr>
        <w:keepNext w:val="0"/>
        <w:keepLines w:val="0"/>
        <w:pageBreakBefore w:val="0"/>
        <w:kinsoku/>
        <w:wordWrap/>
        <w:overflowPunct/>
        <w:topLinePunct w:val="0"/>
        <w:autoSpaceDE/>
        <w:autoSpaceDN/>
        <w:bidi w:val="0"/>
        <w:spacing w:line="580" w:lineRule="exact"/>
        <w:jc w:val="center"/>
        <w:textAlignment w:val="auto"/>
        <w:rPr>
          <w:rFonts w:ascii="黑体" w:hAnsi="黑体" w:eastAsia="黑体" w:cs="黑体"/>
          <w:bCs/>
          <w:color w:val="auto"/>
          <w:sz w:val="32"/>
          <w:szCs w:val="32"/>
          <w:shd w:val="clear" w:color="auto" w:fill="auto"/>
        </w:rPr>
      </w:pPr>
      <w:r>
        <w:rPr>
          <w:rFonts w:hint="eastAsia" w:ascii="黑体" w:hAnsi="黑体" w:eastAsia="黑体" w:cs="黑体"/>
          <w:bCs/>
          <w:color w:val="auto"/>
          <w:sz w:val="32"/>
          <w:szCs w:val="32"/>
          <w:shd w:val="clear" w:color="auto" w:fill="auto"/>
        </w:rPr>
        <w:t>第六章  创新驱动</w:t>
      </w:r>
    </w:p>
    <w:p>
      <w:pPr>
        <w:keepNext w:val="0"/>
        <w:keepLines w:val="0"/>
        <w:pageBreakBefore w:val="0"/>
        <w:kinsoku/>
        <w:wordWrap/>
        <w:overflowPunct/>
        <w:topLinePunct w:val="0"/>
        <w:autoSpaceDE/>
        <w:autoSpaceDN/>
        <w:bidi w:val="0"/>
        <w:spacing w:line="580" w:lineRule="exact"/>
        <w:jc w:val="center"/>
        <w:textAlignment w:val="auto"/>
        <w:rPr>
          <w:rFonts w:ascii="黑体" w:hAnsi="黑体" w:eastAsia="黑体" w:cs="黑体"/>
          <w:bCs/>
          <w:color w:val="auto"/>
          <w:sz w:val="32"/>
          <w:szCs w:val="32"/>
          <w:shd w:val="clear" w:color="auto" w:fill="auto"/>
        </w:rPr>
      </w:pPr>
    </w:p>
    <w:p>
      <w:pPr>
        <w:keepNext w:val="0"/>
        <w:keepLines w:val="0"/>
        <w:pageBreakBefore w:val="0"/>
        <w:kinsoku/>
        <w:wordWrap/>
        <w:overflowPunct/>
        <w:topLinePunct w:val="0"/>
        <w:autoSpaceDE/>
        <w:autoSpaceDN/>
        <w:bidi w:val="0"/>
        <w:spacing w:line="580" w:lineRule="exact"/>
        <w:ind w:firstLine="643" w:firstLineChars="200"/>
        <w:textAlignment w:val="auto"/>
        <w:rPr>
          <w:rFonts w:ascii="仿宋" w:hAnsi="仿宋" w:eastAsia="仿宋" w:cs="仿宋"/>
          <w:color w:val="auto"/>
          <w:kern w:val="2"/>
          <w:sz w:val="32"/>
          <w:szCs w:val="32"/>
          <w:shd w:val="clear" w:color="auto" w:fill="auto"/>
        </w:rPr>
      </w:pPr>
      <w:r>
        <w:rPr>
          <w:rFonts w:hint="eastAsia" w:ascii="仿宋" w:hAnsi="仿宋" w:eastAsia="仿宋" w:cs="仿宋"/>
          <w:b/>
          <w:color w:val="auto"/>
          <w:sz w:val="32"/>
          <w:szCs w:val="32"/>
          <w:shd w:val="clear" w:color="auto" w:fill="auto"/>
          <w:lang w:bidi="ar"/>
        </w:rPr>
        <w:t>第三十</w:t>
      </w:r>
      <w:r>
        <w:rPr>
          <w:rFonts w:hint="eastAsia" w:ascii="仿宋" w:hAnsi="仿宋" w:eastAsia="仿宋" w:cs="仿宋"/>
          <w:b/>
          <w:color w:val="auto"/>
          <w:sz w:val="32"/>
          <w:szCs w:val="32"/>
          <w:shd w:val="clear" w:color="auto" w:fill="auto"/>
          <w:lang w:eastAsia="zh-CN" w:bidi="ar"/>
        </w:rPr>
        <w:t>三</w:t>
      </w:r>
      <w:r>
        <w:rPr>
          <w:rFonts w:hint="eastAsia" w:ascii="仿宋" w:hAnsi="仿宋" w:eastAsia="仿宋" w:cs="仿宋"/>
          <w:b/>
          <w:color w:val="auto"/>
          <w:sz w:val="32"/>
          <w:szCs w:val="32"/>
          <w:shd w:val="clear" w:color="auto" w:fill="auto"/>
          <w:lang w:bidi="ar"/>
        </w:rPr>
        <w:t>条</w:t>
      </w:r>
      <w:r>
        <w:rPr>
          <w:rFonts w:hint="eastAsia" w:ascii="仿宋" w:hAnsi="仿宋" w:eastAsia="仿宋" w:cs="仿宋"/>
          <w:b/>
          <w:color w:val="auto"/>
          <w:sz w:val="32"/>
          <w:szCs w:val="32"/>
          <w:shd w:val="clear" w:color="auto" w:fill="auto"/>
        </w:rPr>
        <w:t>【创新能力建设】</w:t>
      </w:r>
      <w:r>
        <w:rPr>
          <w:rFonts w:hint="eastAsia" w:ascii="仿宋" w:hAnsi="仿宋" w:eastAsia="仿宋" w:cs="仿宋"/>
          <w:color w:val="auto"/>
          <w:sz w:val="32"/>
          <w:szCs w:val="32"/>
          <w:shd w:val="clear" w:color="auto" w:fill="auto"/>
        </w:rPr>
        <w:t>自贸试验区</w:t>
      </w:r>
      <w:r>
        <w:rPr>
          <w:rFonts w:hint="eastAsia" w:ascii="仿宋" w:hAnsi="仿宋" w:eastAsia="仿宋" w:cs="仿宋"/>
          <w:color w:val="auto"/>
          <w:sz w:val="32"/>
          <w:szCs w:val="32"/>
          <w:shd w:val="clear" w:color="auto" w:fill="auto"/>
          <w:lang w:eastAsia="zh-CN"/>
        </w:rPr>
        <w:t>应当</w:t>
      </w:r>
      <w:r>
        <w:rPr>
          <w:rFonts w:hint="eastAsia" w:ascii="仿宋" w:hAnsi="仿宋" w:eastAsia="仿宋" w:cs="仿宋"/>
          <w:color w:val="auto"/>
          <w:kern w:val="2"/>
          <w:sz w:val="32"/>
          <w:szCs w:val="32"/>
          <w:shd w:val="clear" w:color="auto" w:fill="auto"/>
        </w:rPr>
        <w:t>加强创新能力建设，鼓励在以下方面进行创新：</w:t>
      </w:r>
    </w:p>
    <w:p>
      <w:pPr>
        <w:keepNext w:val="0"/>
        <w:keepLines w:val="0"/>
        <w:pageBreakBefore w:val="0"/>
        <w:kinsoku/>
        <w:wordWrap/>
        <w:overflowPunct/>
        <w:topLinePunct w:val="0"/>
        <w:autoSpaceDE/>
        <w:autoSpaceDN/>
        <w:bidi w:val="0"/>
        <w:spacing w:line="580" w:lineRule="exact"/>
        <w:ind w:firstLine="640" w:firstLineChars="200"/>
        <w:textAlignment w:val="auto"/>
        <w:rPr>
          <w:rFonts w:ascii="仿宋" w:hAnsi="仿宋" w:eastAsia="仿宋" w:cs="仿宋"/>
          <w:bCs/>
          <w:color w:val="auto"/>
          <w:kern w:val="2"/>
          <w:sz w:val="32"/>
          <w:szCs w:val="32"/>
          <w:shd w:val="clear" w:color="auto" w:fill="auto"/>
        </w:rPr>
      </w:pPr>
      <w:r>
        <w:rPr>
          <w:rFonts w:hint="eastAsia" w:ascii="仿宋" w:hAnsi="仿宋" w:eastAsia="仿宋" w:cs="仿宋"/>
          <w:bCs/>
          <w:color w:val="auto"/>
          <w:kern w:val="2"/>
          <w:sz w:val="32"/>
          <w:szCs w:val="32"/>
          <w:shd w:val="clear" w:color="auto" w:fill="auto"/>
        </w:rPr>
        <w:t>（一）支持建设海外创新孵化中心、海外人才离岸创新创业基地等创新平台，</w:t>
      </w:r>
      <w:r>
        <w:rPr>
          <w:rFonts w:hint="eastAsia" w:ascii="仿宋" w:hAnsi="仿宋" w:eastAsia="仿宋" w:cs="仿宋"/>
          <w:bCs/>
          <w:color w:val="auto"/>
          <w:sz w:val="32"/>
          <w:szCs w:val="32"/>
          <w:shd w:val="clear" w:color="auto" w:fill="auto"/>
          <w:lang w:bidi="ar"/>
        </w:rPr>
        <w:t>鼓励自贸试验区内的企业、高校院所参与国际科技项目合作；</w:t>
      </w:r>
    </w:p>
    <w:p>
      <w:pPr>
        <w:keepNext w:val="0"/>
        <w:keepLines w:val="0"/>
        <w:pageBreakBefore w:val="0"/>
        <w:kinsoku/>
        <w:wordWrap/>
        <w:overflowPunct/>
        <w:topLinePunct w:val="0"/>
        <w:autoSpaceDE/>
        <w:autoSpaceDN/>
        <w:bidi w:val="0"/>
        <w:spacing w:line="580" w:lineRule="exact"/>
        <w:ind w:firstLine="640" w:firstLineChars="200"/>
        <w:textAlignment w:val="auto"/>
        <w:rPr>
          <w:rFonts w:ascii="仿宋" w:hAnsi="仿宋" w:eastAsia="仿宋" w:cs="仿宋"/>
          <w:color w:val="auto"/>
          <w:kern w:val="2"/>
          <w:sz w:val="32"/>
          <w:szCs w:val="32"/>
          <w:shd w:val="clear" w:color="auto" w:fill="auto"/>
        </w:rPr>
      </w:pPr>
      <w:r>
        <w:rPr>
          <w:rFonts w:hint="eastAsia" w:ascii="仿宋" w:hAnsi="仿宋" w:eastAsia="仿宋" w:cs="仿宋"/>
          <w:color w:val="auto"/>
          <w:kern w:val="2"/>
          <w:sz w:val="32"/>
          <w:szCs w:val="32"/>
          <w:shd w:val="clear" w:color="auto" w:fill="auto"/>
        </w:rPr>
        <w:t>（二）支持企业联合金融机构、高校、科研院所建设产业创新平台；</w:t>
      </w:r>
    </w:p>
    <w:p>
      <w:pPr>
        <w:keepNext w:val="0"/>
        <w:keepLines w:val="0"/>
        <w:pageBreakBefore w:val="0"/>
        <w:kinsoku/>
        <w:wordWrap/>
        <w:overflowPunct/>
        <w:topLinePunct w:val="0"/>
        <w:autoSpaceDE/>
        <w:autoSpaceDN/>
        <w:bidi w:val="0"/>
        <w:spacing w:line="580" w:lineRule="exact"/>
        <w:ind w:firstLine="640" w:firstLineChars="200"/>
        <w:textAlignment w:val="auto"/>
        <w:rPr>
          <w:rFonts w:ascii="仿宋_GB2312" w:hAnsi="仿宋" w:eastAsia="仿宋_GB2312"/>
          <w:color w:val="auto"/>
          <w:sz w:val="32"/>
          <w:szCs w:val="32"/>
          <w:shd w:val="clear" w:color="auto" w:fill="auto"/>
        </w:rPr>
      </w:pPr>
      <w:r>
        <w:rPr>
          <w:rFonts w:hint="eastAsia" w:ascii="仿宋" w:hAnsi="仿宋" w:eastAsia="仿宋" w:cs="仿宋"/>
          <w:color w:val="auto"/>
          <w:kern w:val="2"/>
          <w:sz w:val="32"/>
          <w:szCs w:val="32"/>
          <w:shd w:val="clear" w:color="auto" w:fill="auto"/>
        </w:rPr>
        <w:t>(三）</w:t>
      </w:r>
      <w:r>
        <w:rPr>
          <w:rFonts w:hint="eastAsia" w:ascii="仿宋_GB2312" w:hAnsi="仿宋" w:eastAsia="仿宋_GB2312"/>
          <w:color w:val="auto"/>
          <w:sz w:val="32"/>
          <w:szCs w:val="32"/>
          <w:shd w:val="clear" w:color="auto" w:fill="auto"/>
        </w:rPr>
        <w:t>鼓励支持境外知名学校、教育和科研机构设立教育教学、研究、实训机构或者项目；</w:t>
      </w:r>
    </w:p>
    <w:p>
      <w:pPr>
        <w:keepNext w:val="0"/>
        <w:keepLines w:val="0"/>
        <w:pageBreakBefore w:val="0"/>
        <w:numPr>
          <w:ilvl w:val="0"/>
          <w:numId w:val="4"/>
        </w:numPr>
        <w:kinsoku/>
        <w:wordWrap/>
        <w:overflowPunct/>
        <w:topLinePunct w:val="0"/>
        <w:autoSpaceDE/>
        <w:autoSpaceDN/>
        <w:bidi w:val="0"/>
        <w:spacing w:line="580" w:lineRule="exact"/>
        <w:ind w:firstLine="640" w:firstLineChars="200"/>
        <w:textAlignment w:val="auto"/>
        <w:rPr>
          <w:rFonts w:ascii="仿宋" w:hAnsi="仿宋" w:eastAsia="仿宋" w:cs="仿宋"/>
          <w:color w:val="auto"/>
          <w:sz w:val="32"/>
          <w:szCs w:val="32"/>
          <w:shd w:val="clear" w:color="auto" w:fill="auto"/>
          <w:lang w:bidi="ar"/>
        </w:rPr>
      </w:pPr>
      <w:r>
        <w:rPr>
          <w:rFonts w:hint="eastAsia" w:ascii="仿宋_GB2312" w:hAnsi="仿宋_GB2312" w:eastAsia="仿宋_GB2312" w:cs="仿宋_GB2312"/>
          <w:color w:val="auto"/>
          <w:sz w:val="32"/>
          <w:szCs w:val="32"/>
          <w:shd w:val="clear" w:color="auto" w:fill="auto"/>
        </w:rPr>
        <w:t>推动双元制职业教育发展，设立智能制造产业技能人才培养载体。</w:t>
      </w:r>
    </w:p>
    <w:p>
      <w:pPr>
        <w:keepNext w:val="0"/>
        <w:keepLines w:val="0"/>
        <w:pageBreakBefore w:val="0"/>
        <w:numPr>
          <w:ilvl w:val="0"/>
          <w:numId w:val="4"/>
        </w:numPr>
        <w:kinsoku/>
        <w:wordWrap/>
        <w:overflowPunct/>
        <w:topLinePunct w:val="0"/>
        <w:autoSpaceDE/>
        <w:autoSpaceDN/>
        <w:bidi w:val="0"/>
        <w:spacing w:line="580" w:lineRule="exact"/>
        <w:ind w:firstLine="640" w:firstLineChars="200"/>
        <w:textAlignment w:val="auto"/>
        <w:rPr>
          <w:rFonts w:ascii="仿宋" w:hAnsi="仿宋" w:eastAsia="仿宋" w:cs="仿宋"/>
          <w:color w:val="auto"/>
          <w:sz w:val="32"/>
          <w:szCs w:val="32"/>
          <w:shd w:val="clear" w:color="auto" w:fill="auto"/>
          <w:lang w:bidi="ar"/>
        </w:rPr>
      </w:pPr>
      <w:r>
        <w:rPr>
          <w:rFonts w:hint="eastAsia" w:ascii="仿宋" w:hAnsi="仿宋" w:eastAsia="仿宋" w:cs="仿宋"/>
          <w:color w:val="auto"/>
          <w:sz w:val="32"/>
          <w:szCs w:val="32"/>
          <w:shd w:val="clear" w:color="auto" w:fill="auto"/>
          <w:lang w:bidi="ar"/>
        </w:rPr>
        <w:t>鼓励自贸试验区与高校、科研院所合作共建知识产权公共服</w:t>
      </w:r>
      <w:r>
        <w:rPr>
          <w:rFonts w:hint="eastAsia" w:ascii="仿宋" w:hAnsi="仿宋" w:eastAsia="仿宋" w:cs="仿宋"/>
          <w:bCs/>
          <w:color w:val="auto"/>
          <w:sz w:val="32"/>
          <w:szCs w:val="32"/>
          <w:shd w:val="clear" w:color="auto" w:fill="auto"/>
          <w:lang w:bidi="ar"/>
        </w:rPr>
        <w:t>务平台和创新支撑平台。</w:t>
      </w:r>
    </w:p>
    <w:p>
      <w:pPr>
        <w:keepNext w:val="0"/>
        <w:keepLines w:val="0"/>
        <w:pageBreakBefore w:val="0"/>
        <w:kinsoku/>
        <w:wordWrap/>
        <w:overflowPunct/>
        <w:topLinePunct w:val="0"/>
        <w:autoSpaceDE/>
        <w:autoSpaceDN/>
        <w:bidi w:val="0"/>
        <w:spacing w:line="580" w:lineRule="exact"/>
        <w:ind w:firstLine="643" w:firstLineChars="200"/>
        <w:textAlignment w:val="auto"/>
        <w:rPr>
          <w:rFonts w:ascii="仿宋" w:hAnsi="仿宋" w:eastAsia="仿宋" w:cs="仿宋"/>
          <w:color w:val="auto"/>
          <w:sz w:val="32"/>
          <w:szCs w:val="32"/>
          <w:shd w:val="clear" w:color="auto" w:fill="auto"/>
        </w:rPr>
      </w:pPr>
      <w:r>
        <w:rPr>
          <w:rFonts w:hint="eastAsia" w:ascii="仿宋" w:hAnsi="仿宋" w:eastAsia="仿宋" w:cs="仿宋"/>
          <w:b/>
          <w:color w:val="auto"/>
          <w:sz w:val="32"/>
          <w:szCs w:val="32"/>
          <w:shd w:val="clear" w:color="auto" w:fill="auto"/>
        </w:rPr>
        <w:t>第三十</w:t>
      </w:r>
      <w:r>
        <w:rPr>
          <w:rFonts w:hint="eastAsia" w:ascii="仿宋" w:hAnsi="仿宋" w:eastAsia="仿宋" w:cs="仿宋"/>
          <w:b/>
          <w:color w:val="auto"/>
          <w:sz w:val="32"/>
          <w:szCs w:val="32"/>
          <w:shd w:val="clear" w:color="auto" w:fill="auto"/>
          <w:lang w:eastAsia="zh-CN"/>
        </w:rPr>
        <w:t>四</w:t>
      </w:r>
      <w:r>
        <w:rPr>
          <w:rFonts w:hint="eastAsia" w:ascii="仿宋" w:hAnsi="仿宋" w:eastAsia="仿宋" w:cs="仿宋"/>
          <w:b/>
          <w:color w:val="auto"/>
          <w:sz w:val="32"/>
          <w:szCs w:val="32"/>
          <w:shd w:val="clear" w:color="auto" w:fill="auto"/>
        </w:rPr>
        <w:t>条【医疗机构与医药产业准入】</w:t>
      </w:r>
      <w:r>
        <w:rPr>
          <w:rFonts w:hint="eastAsia" w:ascii="仿宋" w:hAnsi="仿宋" w:eastAsia="仿宋" w:cs="仿宋"/>
          <w:color w:val="auto"/>
          <w:sz w:val="32"/>
          <w:szCs w:val="32"/>
          <w:shd w:val="clear" w:color="auto" w:fill="auto"/>
        </w:rPr>
        <w:t>自贸试验区应当采取以下措施，推动医疗医药行业发展：</w:t>
      </w:r>
    </w:p>
    <w:p>
      <w:pPr>
        <w:keepNext w:val="0"/>
        <w:keepLines w:val="0"/>
        <w:pageBreakBefore w:val="0"/>
        <w:numPr>
          <w:ilvl w:val="0"/>
          <w:numId w:val="5"/>
        </w:numPr>
        <w:kinsoku/>
        <w:wordWrap/>
        <w:overflowPunct/>
        <w:topLinePunct w:val="0"/>
        <w:autoSpaceDE/>
        <w:autoSpaceDN/>
        <w:bidi w:val="0"/>
        <w:spacing w:line="580" w:lineRule="exact"/>
        <w:ind w:firstLine="640" w:firstLineChars="200"/>
        <w:textAlignment w:val="auto"/>
        <w:rPr>
          <w:rFonts w:ascii="仿宋" w:hAnsi="仿宋" w:eastAsia="仿宋" w:cs="仿宋"/>
          <w:color w:val="auto"/>
          <w:kern w:val="2"/>
          <w:sz w:val="32"/>
          <w:szCs w:val="32"/>
          <w:shd w:val="clear" w:color="auto" w:fill="auto"/>
        </w:rPr>
      </w:pPr>
      <w:r>
        <w:rPr>
          <w:rFonts w:hint="eastAsia" w:ascii="仿宋" w:hAnsi="仿宋" w:eastAsia="仿宋" w:cs="仿宋"/>
          <w:color w:val="auto"/>
          <w:kern w:val="2"/>
          <w:sz w:val="32"/>
          <w:szCs w:val="32"/>
          <w:shd w:val="clear" w:color="auto" w:fill="auto"/>
        </w:rPr>
        <w:t>鼓励港澳服务提供者和台湾投资者按规定设立独资医疗机构；</w:t>
      </w:r>
    </w:p>
    <w:p>
      <w:pPr>
        <w:keepNext w:val="0"/>
        <w:keepLines w:val="0"/>
        <w:pageBreakBefore w:val="0"/>
        <w:numPr>
          <w:ilvl w:val="0"/>
          <w:numId w:val="5"/>
        </w:numPr>
        <w:kinsoku/>
        <w:wordWrap/>
        <w:overflowPunct/>
        <w:topLinePunct w:val="0"/>
        <w:autoSpaceDE/>
        <w:autoSpaceDN/>
        <w:bidi w:val="0"/>
        <w:spacing w:line="580" w:lineRule="exact"/>
        <w:ind w:firstLine="640" w:firstLineChars="200"/>
        <w:textAlignment w:val="auto"/>
        <w:rPr>
          <w:rFonts w:ascii="仿宋" w:hAnsi="仿宋" w:eastAsia="仿宋" w:cs="仿宋"/>
          <w:color w:val="auto"/>
          <w:kern w:val="2"/>
          <w:sz w:val="32"/>
          <w:szCs w:val="32"/>
          <w:shd w:val="clear" w:color="auto" w:fill="auto"/>
        </w:rPr>
      </w:pPr>
      <w:r>
        <w:rPr>
          <w:rFonts w:hint="eastAsia" w:ascii="仿宋" w:hAnsi="仿宋" w:eastAsia="仿宋" w:cs="仿宋"/>
          <w:color w:val="auto"/>
          <w:kern w:val="2"/>
          <w:sz w:val="32"/>
          <w:szCs w:val="32"/>
          <w:shd w:val="clear" w:color="auto" w:fill="auto"/>
        </w:rPr>
        <w:t>支持整形美容、先进医疗技术研发和孵化等行业发展；</w:t>
      </w:r>
    </w:p>
    <w:p>
      <w:pPr>
        <w:keepNext w:val="0"/>
        <w:keepLines w:val="0"/>
        <w:pageBreakBefore w:val="0"/>
        <w:numPr>
          <w:ilvl w:val="0"/>
          <w:numId w:val="5"/>
        </w:numPr>
        <w:kinsoku/>
        <w:wordWrap/>
        <w:overflowPunct/>
        <w:topLinePunct w:val="0"/>
        <w:autoSpaceDE/>
        <w:autoSpaceDN/>
        <w:bidi w:val="0"/>
        <w:spacing w:line="580" w:lineRule="exact"/>
        <w:ind w:firstLine="640" w:firstLineChars="200"/>
        <w:textAlignment w:val="auto"/>
        <w:rPr>
          <w:rFonts w:ascii="仿宋" w:hAnsi="仿宋" w:eastAsia="仿宋" w:cs="仿宋"/>
          <w:bCs/>
          <w:color w:val="auto"/>
          <w:kern w:val="2"/>
          <w:sz w:val="32"/>
          <w:szCs w:val="32"/>
          <w:shd w:val="clear" w:color="auto" w:fill="auto"/>
        </w:rPr>
      </w:pPr>
      <w:r>
        <w:rPr>
          <w:rFonts w:hint="eastAsia" w:ascii="仿宋" w:hAnsi="仿宋" w:eastAsia="仿宋" w:cs="仿宋"/>
          <w:bCs/>
          <w:color w:val="auto"/>
          <w:kern w:val="2"/>
          <w:sz w:val="32"/>
          <w:szCs w:val="32"/>
          <w:shd w:val="clear" w:color="auto" w:fill="auto"/>
        </w:rPr>
        <w:t>加快创新药品审批上市，对抗癌药、罕见病用药等临床急需创新药品实施优先审评审批；</w:t>
      </w:r>
    </w:p>
    <w:p>
      <w:pPr>
        <w:keepNext w:val="0"/>
        <w:keepLines w:val="0"/>
        <w:pageBreakBefore w:val="0"/>
        <w:numPr>
          <w:ilvl w:val="0"/>
          <w:numId w:val="5"/>
        </w:numPr>
        <w:kinsoku/>
        <w:wordWrap/>
        <w:overflowPunct/>
        <w:topLinePunct w:val="0"/>
        <w:autoSpaceDE/>
        <w:autoSpaceDN/>
        <w:bidi w:val="0"/>
        <w:spacing w:line="580" w:lineRule="exact"/>
        <w:ind w:firstLine="640" w:firstLineChars="200"/>
        <w:textAlignment w:val="auto"/>
        <w:rPr>
          <w:rFonts w:ascii="仿宋" w:hAnsi="仿宋" w:eastAsia="仿宋" w:cs="仿宋"/>
          <w:color w:val="auto"/>
          <w:kern w:val="2"/>
          <w:sz w:val="32"/>
          <w:szCs w:val="32"/>
          <w:shd w:val="clear" w:color="auto" w:fill="auto"/>
        </w:rPr>
      </w:pPr>
      <w:r>
        <w:rPr>
          <w:rFonts w:hint="eastAsia" w:ascii="仿宋" w:hAnsi="仿宋" w:eastAsia="仿宋" w:cs="仿宋"/>
          <w:color w:val="auto"/>
          <w:kern w:val="2"/>
          <w:sz w:val="32"/>
          <w:szCs w:val="32"/>
          <w:shd w:val="clear" w:color="auto" w:fill="auto"/>
        </w:rPr>
        <w:t>优化生物医药全球协同研发试验用特殊物品的检疫查验流程；</w:t>
      </w:r>
    </w:p>
    <w:p>
      <w:pPr>
        <w:keepNext w:val="0"/>
        <w:keepLines w:val="0"/>
        <w:pageBreakBefore w:val="0"/>
        <w:numPr>
          <w:ilvl w:val="0"/>
          <w:numId w:val="5"/>
        </w:numPr>
        <w:kinsoku/>
        <w:wordWrap/>
        <w:overflowPunct/>
        <w:topLinePunct w:val="0"/>
        <w:autoSpaceDE/>
        <w:autoSpaceDN/>
        <w:bidi w:val="0"/>
        <w:spacing w:line="580" w:lineRule="exact"/>
        <w:ind w:firstLine="640" w:firstLineChars="200"/>
        <w:textAlignment w:val="auto"/>
        <w:rPr>
          <w:rFonts w:ascii="仿宋" w:hAnsi="仿宋" w:eastAsia="仿宋" w:cs="仿宋"/>
          <w:color w:val="auto"/>
          <w:kern w:val="2"/>
          <w:sz w:val="32"/>
          <w:szCs w:val="32"/>
          <w:shd w:val="clear" w:color="auto" w:fill="auto"/>
        </w:rPr>
      </w:pPr>
      <w:r>
        <w:rPr>
          <w:rFonts w:hint="eastAsia" w:ascii="仿宋" w:hAnsi="仿宋" w:eastAsia="仿宋" w:cs="仿宋"/>
          <w:color w:val="auto"/>
          <w:kern w:val="2"/>
          <w:sz w:val="32"/>
          <w:szCs w:val="32"/>
          <w:shd w:val="clear" w:color="auto" w:fill="auto"/>
        </w:rPr>
        <w:t>开展医疗器械注册人制度试点，允许自贸试验区内医疗器械注册人委托本省医疗器械生产企业生产产品；</w:t>
      </w:r>
    </w:p>
    <w:p>
      <w:pPr>
        <w:keepNext w:val="0"/>
        <w:keepLines w:val="0"/>
        <w:pageBreakBefore w:val="0"/>
        <w:numPr>
          <w:ilvl w:val="0"/>
          <w:numId w:val="5"/>
        </w:numPr>
        <w:kinsoku/>
        <w:wordWrap/>
        <w:overflowPunct/>
        <w:topLinePunct w:val="0"/>
        <w:autoSpaceDE/>
        <w:autoSpaceDN/>
        <w:bidi w:val="0"/>
        <w:spacing w:line="580" w:lineRule="exact"/>
        <w:ind w:firstLine="640" w:firstLineChars="200"/>
        <w:textAlignment w:val="auto"/>
        <w:rPr>
          <w:rFonts w:ascii="仿宋" w:hAnsi="仿宋" w:eastAsia="仿宋" w:cs="仿宋"/>
          <w:color w:val="auto"/>
          <w:kern w:val="2"/>
          <w:sz w:val="32"/>
          <w:szCs w:val="32"/>
          <w:shd w:val="clear" w:color="auto" w:fill="auto"/>
        </w:rPr>
      </w:pPr>
      <w:r>
        <w:rPr>
          <w:rFonts w:hint="eastAsia" w:ascii="仿宋" w:hAnsi="仿宋" w:eastAsia="仿宋" w:cs="仿宋"/>
          <w:color w:val="auto"/>
          <w:kern w:val="2"/>
          <w:sz w:val="32"/>
          <w:szCs w:val="32"/>
          <w:shd w:val="clear" w:color="auto" w:fill="auto"/>
        </w:rPr>
        <w:t>支持自贸试验区内医疗机构按照有关规定开展干细胞临床前沿医疗技术研究。</w:t>
      </w:r>
    </w:p>
    <w:p>
      <w:pPr>
        <w:keepNext w:val="0"/>
        <w:keepLines w:val="0"/>
        <w:pageBreakBefore w:val="0"/>
        <w:kinsoku/>
        <w:wordWrap/>
        <w:overflowPunct/>
        <w:topLinePunct w:val="0"/>
        <w:autoSpaceDE/>
        <w:autoSpaceDN/>
        <w:bidi w:val="0"/>
        <w:spacing w:line="580" w:lineRule="exact"/>
        <w:textAlignment w:val="auto"/>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 xml:space="preserve">    </w:t>
      </w:r>
      <w:r>
        <w:rPr>
          <w:rFonts w:hint="eastAsia" w:ascii="仿宋" w:hAnsi="仿宋" w:eastAsia="仿宋" w:cs="仿宋"/>
          <w:b/>
          <w:color w:val="auto"/>
          <w:sz w:val="32"/>
          <w:szCs w:val="32"/>
          <w:shd w:val="clear" w:color="auto" w:fill="auto"/>
        </w:rPr>
        <w:t>第三十</w:t>
      </w:r>
      <w:r>
        <w:rPr>
          <w:rFonts w:hint="eastAsia" w:ascii="仿宋" w:hAnsi="仿宋" w:eastAsia="仿宋" w:cs="仿宋"/>
          <w:b/>
          <w:color w:val="auto"/>
          <w:sz w:val="32"/>
          <w:szCs w:val="32"/>
          <w:shd w:val="clear" w:color="auto" w:fill="auto"/>
          <w:lang w:eastAsia="zh-CN"/>
        </w:rPr>
        <w:t>五</w:t>
      </w:r>
      <w:r>
        <w:rPr>
          <w:rFonts w:hint="eastAsia" w:ascii="仿宋" w:hAnsi="仿宋" w:eastAsia="仿宋" w:cs="仿宋"/>
          <w:b/>
          <w:color w:val="auto"/>
          <w:sz w:val="32"/>
          <w:szCs w:val="32"/>
          <w:shd w:val="clear" w:color="auto" w:fill="auto"/>
        </w:rPr>
        <w:t>条【知识产权保护运用体系】</w:t>
      </w:r>
      <w:r>
        <w:rPr>
          <w:rFonts w:hint="eastAsia" w:ascii="仿宋" w:hAnsi="仿宋" w:eastAsia="仿宋" w:cs="仿宋"/>
          <w:color w:val="auto"/>
          <w:sz w:val="32"/>
          <w:szCs w:val="32"/>
          <w:shd w:val="clear" w:color="auto" w:fill="auto"/>
        </w:rPr>
        <w:t>自贸试验区应当依法保护外国投资者和外商投资企业的专有技术和知识产权，对侵犯专有技术和知识产权的行为，严格依法追究法律责任。</w:t>
      </w:r>
    </w:p>
    <w:p>
      <w:pPr>
        <w:keepNext w:val="0"/>
        <w:keepLines w:val="0"/>
        <w:pageBreakBefore w:val="0"/>
        <w:kinsoku/>
        <w:wordWrap/>
        <w:overflowPunct/>
        <w:topLinePunct w:val="0"/>
        <w:autoSpaceDE/>
        <w:autoSpaceDN/>
        <w:bidi w:val="0"/>
        <w:spacing w:line="580" w:lineRule="exact"/>
        <w:ind w:firstLine="640" w:firstLineChars="200"/>
        <w:textAlignment w:val="auto"/>
        <w:rPr>
          <w:rFonts w:ascii="仿宋" w:hAnsi="仿宋" w:eastAsia="仿宋" w:cs="仿宋"/>
          <w:bCs/>
          <w:strike/>
          <w:color w:val="auto"/>
          <w:sz w:val="32"/>
          <w:szCs w:val="32"/>
          <w:shd w:val="clear" w:color="auto" w:fill="auto"/>
        </w:rPr>
      </w:pPr>
      <w:r>
        <w:rPr>
          <w:rFonts w:hint="eastAsia" w:ascii="仿宋" w:hAnsi="仿宋" w:eastAsia="仿宋" w:cs="仿宋"/>
          <w:bCs/>
          <w:color w:val="auto"/>
          <w:sz w:val="32"/>
          <w:szCs w:val="32"/>
          <w:shd w:val="clear" w:color="auto" w:fill="auto"/>
        </w:rPr>
        <w:t>自贸试验区应当完善知识产权评估机制、质押融资风险分担机制和方便快捷的质物处置机制，探索人才和技术资本化评估机制，建立知识产权争端解决与快速维权机制，</w:t>
      </w:r>
      <w:r>
        <w:rPr>
          <w:rFonts w:hint="eastAsia" w:ascii="仿宋" w:hAnsi="仿宋" w:eastAsia="仿宋" w:cs="仿宋_GB2312"/>
          <w:bCs/>
          <w:color w:val="auto"/>
          <w:sz w:val="32"/>
          <w:szCs w:val="32"/>
          <w:shd w:val="clear" w:color="auto" w:fill="auto"/>
        </w:rPr>
        <w:t>健全</w:t>
      </w:r>
      <w:r>
        <w:rPr>
          <w:rFonts w:hint="eastAsia" w:ascii="仿宋" w:hAnsi="仿宋" w:eastAsia="仿宋" w:cs="仿宋"/>
          <w:bCs/>
          <w:color w:val="auto"/>
          <w:sz w:val="32"/>
          <w:szCs w:val="32"/>
          <w:shd w:val="clear" w:color="auto" w:fill="auto"/>
        </w:rPr>
        <w:t>知识产权保护运用体系。</w:t>
      </w:r>
    </w:p>
    <w:p>
      <w:pPr>
        <w:keepNext w:val="0"/>
        <w:keepLines w:val="0"/>
        <w:pageBreakBefore w:val="0"/>
        <w:kinsoku/>
        <w:wordWrap/>
        <w:overflowPunct/>
        <w:topLinePunct w:val="0"/>
        <w:autoSpaceDE/>
        <w:autoSpaceDN/>
        <w:bidi w:val="0"/>
        <w:spacing w:line="580" w:lineRule="exact"/>
        <w:ind w:firstLine="643" w:firstLineChars="200"/>
        <w:textAlignment w:val="auto"/>
        <w:rPr>
          <w:rFonts w:ascii="仿宋" w:hAnsi="仿宋" w:eastAsia="仿宋" w:cs="仿宋"/>
          <w:bCs/>
          <w:color w:val="auto"/>
          <w:sz w:val="32"/>
          <w:szCs w:val="32"/>
          <w:shd w:val="clear" w:color="auto" w:fill="auto"/>
          <w:lang w:bidi="ar"/>
        </w:rPr>
      </w:pPr>
      <w:r>
        <w:rPr>
          <w:rFonts w:hint="eastAsia" w:ascii="仿宋" w:hAnsi="仿宋" w:eastAsia="仿宋" w:cs="仿宋"/>
          <w:b/>
          <w:color w:val="auto"/>
          <w:sz w:val="32"/>
          <w:szCs w:val="32"/>
          <w:shd w:val="clear" w:color="auto" w:fill="auto"/>
          <w:lang w:bidi="ar"/>
        </w:rPr>
        <w:t>第三十</w:t>
      </w:r>
      <w:r>
        <w:rPr>
          <w:rFonts w:hint="eastAsia" w:ascii="仿宋" w:hAnsi="仿宋" w:eastAsia="仿宋" w:cs="仿宋"/>
          <w:b/>
          <w:color w:val="auto"/>
          <w:sz w:val="32"/>
          <w:szCs w:val="32"/>
          <w:shd w:val="clear" w:color="auto" w:fill="auto"/>
          <w:lang w:eastAsia="zh-CN" w:bidi="ar"/>
        </w:rPr>
        <w:t>六</w:t>
      </w:r>
      <w:r>
        <w:rPr>
          <w:rFonts w:hint="eastAsia" w:ascii="仿宋" w:hAnsi="仿宋" w:eastAsia="仿宋" w:cs="仿宋"/>
          <w:b/>
          <w:color w:val="auto"/>
          <w:sz w:val="32"/>
          <w:szCs w:val="32"/>
          <w:shd w:val="clear" w:color="auto" w:fill="auto"/>
          <w:lang w:bidi="ar"/>
        </w:rPr>
        <w:t>条</w:t>
      </w:r>
      <w:r>
        <w:rPr>
          <w:rFonts w:hint="eastAsia" w:ascii="仿宋" w:hAnsi="仿宋" w:eastAsia="仿宋" w:cs="仿宋"/>
          <w:color w:val="auto"/>
          <w:sz w:val="32"/>
          <w:szCs w:val="32"/>
          <w:shd w:val="clear" w:color="auto" w:fill="auto"/>
          <w:lang w:bidi="ar"/>
        </w:rPr>
        <w:t xml:space="preserve"> 【</w:t>
      </w:r>
      <w:r>
        <w:rPr>
          <w:rFonts w:hint="eastAsia" w:ascii="仿宋" w:hAnsi="仿宋" w:eastAsia="仿宋" w:cs="仿宋"/>
          <w:b/>
          <w:bCs/>
          <w:color w:val="auto"/>
          <w:sz w:val="32"/>
          <w:szCs w:val="32"/>
          <w:shd w:val="clear" w:color="auto" w:fill="auto"/>
          <w:lang w:bidi="ar"/>
        </w:rPr>
        <w:t>人才体制机制改革</w:t>
      </w:r>
      <w:r>
        <w:rPr>
          <w:rFonts w:hint="eastAsia" w:ascii="仿宋" w:hAnsi="仿宋" w:eastAsia="仿宋" w:cs="仿宋"/>
          <w:color w:val="auto"/>
          <w:sz w:val="32"/>
          <w:szCs w:val="32"/>
          <w:shd w:val="clear" w:color="auto" w:fill="auto"/>
          <w:lang w:bidi="ar"/>
        </w:rPr>
        <w:t>】</w:t>
      </w:r>
      <w:r>
        <w:rPr>
          <w:rFonts w:hint="eastAsia" w:ascii="仿宋" w:hAnsi="仿宋" w:eastAsia="仿宋" w:cs="仿宋"/>
          <w:bCs/>
          <w:color w:val="auto"/>
          <w:sz w:val="32"/>
          <w:szCs w:val="32"/>
          <w:shd w:val="clear" w:color="auto" w:fill="auto"/>
          <w:lang w:bidi="ar"/>
        </w:rPr>
        <w:t>深化自贸试验区人才体制机制改革，对自贸试验区引进</w:t>
      </w:r>
      <w:r>
        <w:rPr>
          <w:rFonts w:hint="eastAsia" w:ascii="仿宋" w:hAnsi="仿宋" w:eastAsia="仿宋"/>
          <w:bCs/>
          <w:color w:val="auto"/>
          <w:sz w:val="32"/>
          <w:szCs w:val="32"/>
          <w:shd w:val="clear" w:color="auto" w:fill="auto"/>
        </w:rPr>
        <w:t>国际一流或者顶尖人才团队实行一事一议</w:t>
      </w:r>
      <w:r>
        <w:rPr>
          <w:rFonts w:hint="eastAsia" w:ascii="仿宋" w:hAnsi="仿宋" w:eastAsia="仿宋" w:cs="仿宋"/>
          <w:bCs/>
          <w:color w:val="auto"/>
          <w:sz w:val="32"/>
          <w:szCs w:val="32"/>
          <w:shd w:val="clear" w:color="auto" w:fill="auto"/>
          <w:lang w:bidi="ar"/>
        </w:rPr>
        <w:t>。</w:t>
      </w:r>
    </w:p>
    <w:p>
      <w:pPr>
        <w:keepNext w:val="0"/>
        <w:keepLines w:val="0"/>
        <w:pageBreakBefore w:val="0"/>
        <w:kinsoku/>
        <w:wordWrap/>
        <w:overflowPunct/>
        <w:topLinePunct w:val="0"/>
        <w:autoSpaceDE/>
        <w:autoSpaceDN/>
        <w:bidi w:val="0"/>
        <w:spacing w:line="580" w:lineRule="exact"/>
        <w:ind w:firstLine="640" w:firstLineChars="200"/>
        <w:textAlignment w:val="auto"/>
        <w:rPr>
          <w:rFonts w:ascii="仿宋" w:hAnsi="仿宋" w:eastAsia="仿宋" w:cs="仿宋"/>
          <w:strike/>
          <w:color w:val="auto"/>
          <w:sz w:val="32"/>
          <w:szCs w:val="32"/>
          <w:shd w:val="clear" w:color="auto" w:fill="auto"/>
          <w:lang w:bidi="ar"/>
        </w:rPr>
      </w:pPr>
      <w:r>
        <w:rPr>
          <w:rFonts w:hint="eastAsia" w:ascii="仿宋" w:hAnsi="仿宋" w:eastAsia="仿宋" w:cs="仿宋"/>
          <w:bCs/>
          <w:color w:val="auto"/>
          <w:sz w:val="32"/>
          <w:szCs w:val="32"/>
          <w:shd w:val="clear" w:color="auto" w:fill="auto"/>
          <w:lang w:bidi="ar"/>
        </w:rPr>
        <w:t>自贸试验区应当制定高层次人才和技能型人才的引进、培养、服务、激励等相关管理办法，为符合条件人才在住房、配偶安置、子女入学、医保社保等方面提供便利。</w:t>
      </w:r>
    </w:p>
    <w:p>
      <w:pPr>
        <w:keepNext w:val="0"/>
        <w:keepLines w:val="0"/>
        <w:pageBreakBefore w:val="0"/>
        <w:kinsoku/>
        <w:wordWrap/>
        <w:overflowPunct/>
        <w:topLinePunct w:val="0"/>
        <w:autoSpaceDE/>
        <w:autoSpaceDN/>
        <w:bidi w:val="0"/>
        <w:spacing w:line="580" w:lineRule="exact"/>
        <w:ind w:firstLine="640" w:firstLineChars="200"/>
        <w:textAlignment w:val="auto"/>
        <w:rPr>
          <w:rFonts w:ascii="仿宋" w:hAnsi="仿宋" w:eastAsia="仿宋" w:cs="仿宋"/>
          <w:strike/>
          <w:color w:val="auto"/>
          <w:sz w:val="32"/>
          <w:szCs w:val="32"/>
          <w:shd w:val="clear" w:color="auto" w:fill="auto"/>
          <w:lang w:bidi="ar"/>
        </w:rPr>
      </w:pPr>
      <w:r>
        <w:rPr>
          <w:rFonts w:hint="eastAsia" w:ascii="仿宋" w:hAnsi="仿宋" w:eastAsia="仿宋" w:cs="仿宋"/>
          <w:bCs/>
          <w:color w:val="auto"/>
          <w:sz w:val="32"/>
          <w:szCs w:val="32"/>
          <w:shd w:val="clear" w:color="auto" w:fill="auto"/>
        </w:rPr>
        <w:t>支持自贸试验区根据新职业、新群体等特色专业人才实际需求，设置特色专业职称，开展社会化评价。</w:t>
      </w:r>
    </w:p>
    <w:p>
      <w:pPr>
        <w:keepNext w:val="0"/>
        <w:keepLines w:val="0"/>
        <w:pageBreakBefore w:val="0"/>
        <w:kinsoku/>
        <w:wordWrap/>
        <w:overflowPunct/>
        <w:topLinePunct w:val="0"/>
        <w:autoSpaceDE/>
        <w:autoSpaceDN/>
        <w:bidi w:val="0"/>
        <w:spacing w:line="580" w:lineRule="exact"/>
        <w:ind w:firstLine="643" w:firstLineChars="200"/>
        <w:textAlignment w:val="auto"/>
        <w:rPr>
          <w:rFonts w:ascii="仿宋" w:hAnsi="仿宋" w:eastAsia="仿宋"/>
          <w:bCs/>
          <w:color w:val="auto"/>
          <w:sz w:val="32"/>
          <w:szCs w:val="32"/>
          <w:shd w:val="clear" w:color="auto" w:fill="auto"/>
        </w:rPr>
      </w:pPr>
      <w:r>
        <w:rPr>
          <w:rFonts w:hint="eastAsia" w:ascii="仿宋" w:hAnsi="仿宋" w:eastAsia="仿宋" w:cs="仿宋"/>
          <w:b/>
          <w:color w:val="auto"/>
          <w:sz w:val="32"/>
          <w:szCs w:val="32"/>
          <w:shd w:val="clear" w:color="auto" w:fill="auto"/>
        </w:rPr>
        <w:t>第三十</w:t>
      </w:r>
      <w:r>
        <w:rPr>
          <w:rFonts w:hint="eastAsia" w:ascii="仿宋" w:hAnsi="仿宋" w:eastAsia="仿宋" w:cs="仿宋"/>
          <w:b/>
          <w:color w:val="auto"/>
          <w:sz w:val="32"/>
          <w:szCs w:val="32"/>
          <w:shd w:val="clear" w:color="auto" w:fill="auto"/>
          <w:lang w:eastAsia="zh-CN"/>
        </w:rPr>
        <w:t>七</w:t>
      </w:r>
      <w:r>
        <w:rPr>
          <w:rFonts w:ascii="仿宋" w:hAnsi="仿宋" w:eastAsia="仿宋" w:cs="仿宋"/>
          <w:b/>
          <w:color w:val="auto"/>
          <w:sz w:val="32"/>
          <w:szCs w:val="32"/>
          <w:shd w:val="clear" w:color="auto" w:fill="auto"/>
        </w:rPr>
        <w:t>条</w:t>
      </w:r>
      <w:r>
        <w:rPr>
          <w:rFonts w:hint="eastAsia" w:ascii="仿宋" w:hAnsi="仿宋" w:eastAsia="仿宋" w:cs="仿宋"/>
          <w:b/>
          <w:color w:val="auto"/>
          <w:sz w:val="32"/>
          <w:szCs w:val="32"/>
          <w:shd w:val="clear" w:color="auto" w:fill="auto"/>
        </w:rPr>
        <w:t>【外籍人员工作许可等便利措施】</w:t>
      </w:r>
      <w:r>
        <w:rPr>
          <w:rFonts w:hint="eastAsia" w:ascii="仿宋" w:hAnsi="仿宋" w:eastAsia="仿宋"/>
          <w:bCs/>
          <w:color w:val="auto"/>
          <w:sz w:val="32"/>
          <w:szCs w:val="32"/>
          <w:shd w:val="clear" w:color="auto" w:fill="auto"/>
        </w:rPr>
        <w:t>支持自贸试验区建设国际人才集聚高地，在外籍人才来华工作许可、永久居留申办、签证证件办理、执业资格互认、聘雇外籍家政服务人员等方面提供便利服务。</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ascii="仿宋" w:hAnsi="仿宋" w:eastAsia="仿宋" w:cs="仿宋"/>
          <w:b/>
          <w:bCs/>
          <w:color w:val="auto"/>
          <w:sz w:val="32"/>
          <w:szCs w:val="32"/>
          <w:shd w:val="clear" w:color="auto" w:fill="auto"/>
          <w:lang w:bidi="ar"/>
        </w:rPr>
      </w:pPr>
      <w:r>
        <w:rPr>
          <w:rFonts w:hint="eastAsia" w:ascii="仿宋" w:hAnsi="仿宋" w:eastAsia="仿宋" w:cs="仿宋"/>
          <w:bCs/>
          <w:color w:val="auto"/>
          <w:sz w:val="32"/>
          <w:szCs w:val="32"/>
          <w:shd w:val="clear" w:color="auto" w:fill="auto"/>
        </w:rPr>
        <w:t>对接受自贸试验区企业邀请开展商务贸易的外籍人员，出入境管理部门应当给予落地签证或</w:t>
      </w:r>
      <w:r>
        <w:rPr>
          <w:rFonts w:hint="eastAsia" w:ascii="仿宋" w:hAnsi="仿宋" w:eastAsia="仿宋" w:cs="仿宋"/>
          <w:bCs/>
          <w:color w:val="auto"/>
          <w:sz w:val="32"/>
          <w:szCs w:val="32"/>
          <w:shd w:val="clear" w:color="auto" w:fill="auto"/>
          <w:lang w:eastAsia="zh-CN"/>
        </w:rPr>
        <w:t>者</w:t>
      </w:r>
      <w:r>
        <w:rPr>
          <w:rFonts w:hint="eastAsia" w:ascii="仿宋" w:hAnsi="仿宋" w:eastAsia="仿宋" w:cs="仿宋"/>
          <w:bCs/>
          <w:color w:val="auto"/>
          <w:sz w:val="32"/>
          <w:szCs w:val="32"/>
          <w:shd w:val="clear" w:color="auto" w:fill="auto"/>
        </w:rPr>
        <w:t>临时入境的便利。</w:t>
      </w:r>
    </w:p>
    <w:p>
      <w:pPr>
        <w:keepNext w:val="0"/>
        <w:keepLines w:val="0"/>
        <w:pageBreakBefore w:val="0"/>
        <w:kinsoku/>
        <w:wordWrap/>
        <w:overflowPunct/>
        <w:topLinePunct w:val="0"/>
        <w:autoSpaceDE/>
        <w:autoSpaceDN/>
        <w:bidi w:val="0"/>
        <w:spacing w:line="580" w:lineRule="exact"/>
        <w:ind w:firstLine="643" w:firstLineChars="200"/>
        <w:textAlignment w:val="auto"/>
        <w:rPr>
          <w:rFonts w:ascii="仿宋" w:hAnsi="仿宋" w:eastAsia="仿宋" w:cs="仿宋"/>
          <w:color w:val="auto"/>
          <w:sz w:val="32"/>
          <w:szCs w:val="32"/>
          <w:shd w:val="clear" w:color="auto" w:fill="auto"/>
          <w:lang w:bidi="ar"/>
        </w:rPr>
      </w:pPr>
      <w:r>
        <w:rPr>
          <w:rFonts w:hint="eastAsia" w:ascii="仿宋" w:hAnsi="仿宋" w:eastAsia="仿宋" w:cs="仿宋"/>
          <w:b/>
          <w:color w:val="auto"/>
          <w:sz w:val="32"/>
          <w:szCs w:val="32"/>
          <w:shd w:val="clear" w:color="auto" w:fill="auto"/>
          <w:lang w:bidi="ar"/>
        </w:rPr>
        <w:t>第</w:t>
      </w:r>
      <w:r>
        <w:rPr>
          <w:rFonts w:hint="eastAsia" w:ascii="仿宋" w:hAnsi="仿宋" w:eastAsia="仿宋" w:cs="仿宋"/>
          <w:b/>
          <w:color w:val="auto"/>
          <w:sz w:val="32"/>
          <w:szCs w:val="32"/>
          <w:shd w:val="clear" w:color="auto" w:fill="auto"/>
          <w:lang w:eastAsia="zh-CN" w:bidi="ar"/>
        </w:rPr>
        <w:t>三十八</w:t>
      </w:r>
      <w:r>
        <w:rPr>
          <w:rFonts w:hint="eastAsia" w:ascii="仿宋" w:hAnsi="仿宋" w:eastAsia="仿宋" w:cs="仿宋"/>
          <w:b/>
          <w:color w:val="auto"/>
          <w:sz w:val="32"/>
          <w:szCs w:val="32"/>
          <w:shd w:val="clear" w:color="auto" w:fill="auto"/>
          <w:lang w:bidi="ar"/>
        </w:rPr>
        <w:t>条【</w:t>
      </w:r>
      <w:r>
        <w:rPr>
          <w:rFonts w:hint="eastAsia" w:ascii="仿宋" w:hAnsi="仿宋" w:eastAsia="仿宋" w:cs="仿宋"/>
          <w:b/>
          <w:color w:val="auto"/>
          <w:sz w:val="32"/>
          <w:szCs w:val="32"/>
          <w:shd w:val="clear" w:color="auto" w:fill="auto"/>
          <w:lang w:eastAsia="zh-CN" w:bidi="ar"/>
        </w:rPr>
        <w:t>先行先试</w:t>
      </w:r>
      <w:r>
        <w:rPr>
          <w:rFonts w:hint="eastAsia" w:ascii="仿宋" w:hAnsi="仿宋" w:eastAsia="仿宋" w:cs="仿宋"/>
          <w:b/>
          <w:color w:val="auto"/>
          <w:sz w:val="32"/>
          <w:szCs w:val="32"/>
          <w:shd w:val="clear" w:color="auto" w:fill="auto"/>
          <w:lang w:bidi="ar"/>
        </w:rPr>
        <w:t>保障机制】</w:t>
      </w:r>
      <w:r>
        <w:rPr>
          <w:rFonts w:hint="eastAsia" w:ascii="仿宋" w:hAnsi="仿宋" w:eastAsia="仿宋" w:cs="仿宋"/>
          <w:color w:val="auto"/>
          <w:sz w:val="32"/>
          <w:szCs w:val="32"/>
          <w:shd w:val="clear" w:color="auto" w:fill="auto"/>
          <w:lang w:bidi="ar"/>
        </w:rPr>
        <w:t>建立先行先试保障机制，对获得相关政府机构认可的创新举措在合法可行的范围内，提供权限下放、智力支持、政策便利、资金扶持，促进改革落地。</w:t>
      </w:r>
    </w:p>
    <w:p>
      <w:pPr>
        <w:keepNext w:val="0"/>
        <w:keepLines w:val="0"/>
        <w:pageBreakBefore w:val="0"/>
        <w:kinsoku/>
        <w:wordWrap/>
        <w:overflowPunct/>
        <w:topLinePunct w:val="0"/>
        <w:autoSpaceDE/>
        <w:autoSpaceDN/>
        <w:bidi w:val="0"/>
        <w:spacing w:line="580" w:lineRule="exact"/>
        <w:ind w:firstLine="640" w:firstLineChars="200"/>
        <w:textAlignment w:val="auto"/>
        <w:rPr>
          <w:rFonts w:ascii="黑体" w:hAnsi="黑体" w:eastAsia="黑体" w:cs="黑体"/>
          <w:bCs/>
          <w:color w:val="auto"/>
          <w:sz w:val="32"/>
          <w:szCs w:val="32"/>
          <w:shd w:val="clear" w:color="auto" w:fill="auto"/>
        </w:rPr>
      </w:pPr>
      <w:r>
        <w:rPr>
          <w:rFonts w:hint="eastAsia" w:ascii="仿宋" w:hAnsi="仿宋" w:eastAsia="仿宋" w:cs="仿宋"/>
          <w:color w:val="auto"/>
          <w:sz w:val="32"/>
          <w:szCs w:val="32"/>
          <w:shd w:val="clear" w:color="auto" w:fill="auto"/>
          <w:lang w:bidi="ar"/>
        </w:rPr>
        <w:t>建立高效反馈机制，鼓励公民、法人和其他组织对自贸试验区制度创新及时提供反馈、建议。</w:t>
      </w:r>
    </w:p>
    <w:p>
      <w:pPr>
        <w:keepNext w:val="0"/>
        <w:keepLines w:val="0"/>
        <w:pageBreakBefore w:val="0"/>
        <w:kinsoku/>
        <w:wordWrap/>
        <w:overflowPunct/>
        <w:topLinePunct w:val="0"/>
        <w:autoSpaceDE/>
        <w:autoSpaceDN/>
        <w:bidi w:val="0"/>
        <w:spacing w:line="580" w:lineRule="exact"/>
        <w:jc w:val="both"/>
        <w:textAlignment w:val="auto"/>
        <w:rPr>
          <w:rFonts w:ascii="黑体" w:hAnsi="黑体" w:eastAsia="黑体" w:cs="黑体"/>
          <w:bCs/>
          <w:color w:val="auto"/>
          <w:sz w:val="32"/>
          <w:szCs w:val="32"/>
          <w:shd w:val="clear" w:color="auto" w:fill="auto"/>
        </w:rPr>
      </w:pPr>
    </w:p>
    <w:p>
      <w:pPr>
        <w:keepNext w:val="0"/>
        <w:keepLines w:val="0"/>
        <w:pageBreakBefore w:val="0"/>
        <w:kinsoku/>
        <w:wordWrap/>
        <w:overflowPunct/>
        <w:topLinePunct w:val="0"/>
        <w:autoSpaceDE/>
        <w:autoSpaceDN/>
        <w:bidi w:val="0"/>
        <w:spacing w:line="580" w:lineRule="exact"/>
        <w:jc w:val="center"/>
        <w:textAlignment w:val="auto"/>
        <w:rPr>
          <w:rFonts w:ascii="黑体" w:hAnsi="黑体" w:eastAsia="黑体" w:cs="黑体"/>
          <w:bCs/>
          <w:color w:val="auto"/>
          <w:sz w:val="32"/>
          <w:szCs w:val="32"/>
          <w:shd w:val="clear" w:color="auto" w:fill="auto"/>
        </w:rPr>
      </w:pPr>
      <w:r>
        <w:rPr>
          <w:rFonts w:hint="eastAsia" w:ascii="黑体" w:hAnsi="黑体" w:eastAsia="黑体" w:cs="黑体"/>
          <w:bCs/>
          <w:color w:val="auto"/>
          <w:sz w:val="32"/>
          <w:szCs w:val="32"/>
          <w:shd w:val="clear" w:color="auto" w:fill="auto"/>
        </w:rPr>
        <w:t>第七章 海洋经济</w:t>
      </w:r>
    </w:p>
    <w:p>
      <w:pPr>
        <w:keepNext w:val="0"/>
        <w:keepLines w:val="0"/>
        <w:pageBreakBefore w:val="0"/>
        <w:kinsoku/>
        <w:wordWrap/>
        <w:overflowPunct/>
        <w:topLinePunct w:val="0"/>
        <w:autoSpaceDE/>
        <w:autoSpaceDN/>
        <w:bidi w:val="0"/>
        <w:spacing w:line="580" w:lineRule="exact"/>
        <w:jc w:val="center"/>
        <w:textAlignment w:val="auto"/>
        <w:rPr>
          <w:rFonts w:ascii="黑体" w:hAnsi="黑体" w:eastAsia="黑体" w:cs="黑体"/>
          <w:bCs/>
          <w:color w:val="auto"/>
          <w:sz w:val="32"/>
          <w:szCs w:val="32"/>
          <w:shd w:val="clear" w:color="auto" w:fill="auto"/>
        </w:rPr>
      </w:pPr>
    </w:p>
    <w:p>
      <w:pPr>
        <w:keepNext w:val="0"/>
        <w:keepLines w:val="0"/>
        <w:pageBreakBefore w:val="0"/>
        <w:kinsoku/>
        <w:wordWrap/>
        <w:overflowPunct/>
        <w:topLinePunct w:val="0"/>
        <w:autoSpaceDE/>
        <w:autoSpaceDN/>
        <w:bidi w:val="0"/>
        <w:spacing w:line="580" w:lineRule="exact"/>
        <w:ind w:firstLine="643" w:firstLineChars="200"/>
        <w:textAlignment w:val="auto"/>
        <w:rPr>
          <w:rFonts w:ascii="仿宋" w:hAnsi="仿宋" w:eastAsia="仿宋" w:cs="仿宋"/>
          <w:color w:val="auto"/>
          <w:sz w:val="32"/>
          <w:szCs w:val="32"/>
          <w:shd w:val="clear" w:color="auto" w:fill="auto"/>
        </w:rPr>
      </w:pPr>
      <w:r>
        <w:rPr>
          <w:rFonts w:hint="eastAsia" w:ascii="仿宋" w:hAnsi="仿宋" w:eastAsia="仿宋" w:cs="仿宋"/>
          <w:b/>
          <w:bCs/>
          <w:color w:val="auto"/>
          <w:sz w:val="32"/>
          <w:szCs w:val="32"/>
          <w:shd w:val="clear" w:color="auto" w:fill="auto"/>
        </w:rPr>
        <w:t>第三十</w:t>
      </w:r>
      <w:r>
        <w:rPr>
          <w:rFonts w:hint="eastAsia" w:ascii="仿宋" w:hAnsi="仿宋" w:eastAsia="仿宋" w:cs="仿宋"/>
          <w:b/>
          <w:bCs/>
          <w:color w:val="auto"/>
          <w:sz w:val="32"/>
          <w:szCs w:val="32"/>
          <w:shd w:val="clear" w:color="auto" w:fill="auto"/>
          <w:lang w:eastAsia="zh-CN"/>
        </w:rPr>
        <w:t>九</w:t>
      </w:r>
      <w:r>
        <w:rPr>
          <w:rFonts w:hint="eastAsia" w:ascii="仿宋" w:hAnsi="仿宋" w:eastAsia="仿宋" w:cs="仿宋"/>
          <w:b/>
          <w:bCs/>
          <w:color w:val="auto"/>
          <w:sz w:val="32"/>
          <w:szCs w:val="32"/>
          <w:shd w:val="clear" w:color="auto" w:fill="auto"/>
        </w:rPr>
        <w:t>条</w:t>
      </w:r>
      <w:r>
        <w:rPr>
          <w:rFonts w:hint="eastAsia" w:ascii="仿宋" w:hAnsi="仿宋" w:eastAsia="仿宋" w:cs="仿宋"/>
          <w:color w:val="auto"/>
          <w:sz w:val="32"/>
          <w:szCs w:val="32"/>
          <w:shd w:val="clear" w:color="auto" w:fill="auto"/>
        </w:rPr>
        <w:t>【</w:t>
      </w:r>
      <w:r>
        <w:rPr>
          <w:rFonts w:hint="eastAsia" w:ascii="仿宋" w:hAnsi="仿宋" w:eastAsia="仿宋" w:cs="仿宋"/>
          <w:b/>
          <w:bCs/>
          <w:color w:val="auto"/>
          <w:sz w:val="32"/>
          <w:szCs w:val="32"/>
          <w:shd w:val="clear" w:color="auto" w:fill="auto"/>
        </w:rPr>
        <w:t>海洋经济发展</w:t>
      </w:r>
      <w:r>
        <w:rPr>
          <w:rFonts w:hint="eastAsia" w:ascii="仿宋" w:hAnsi="仿宋" w:eastAsia="仿宋" w:cs="仿宋"/>
          <w:color w:val="auto"/>
          <w:sz w:val="32"/>
          <w:szCs w:val="32"/>
          <w:shd w:val="clear" w:color="auto" w:fill="auto"/>
        </w:rPr>
        <w:t>】支持自贸试验区</w:t>
      </w:r>
      <w:r>
        <w:rPr>
          <w:rFonts w:hint="eastAsia" w:ascii="仿宋_GB2312" w:hAnsi="仿宋_GB2312" w:eastAsia="仿宋_GB2312" w:cs="仿宋_GB2312"/>
          <w:color w:val="auto"/>
          <w:sz w:val="32"/>
          <w:szCs w:val="32"/>
          <w:shd w:val="clear" w:color="auto" w:fill="auto"/>
          <w:lang w:bidi="ar"/>
        </w:rPr>
        <w:t>发展海洋特色产业，</w:t>
      </w:r>
      <w:r>
        <w:rPr>
          <w:rFonts w:hint="eastAsia" w:ascii="仿宋" w:hAnsi="仿宋" w:eastAsia="仿宋" w:cs="仿宋"/>
          <w:color w:val="auto"/>
          <w:sz w:val="32"/>
          <w:szCs w:val="32"/>
          <w:shd w:val="clear" w:color="auto" w:fill="auto"/>
        </w:rPr>
        <w:t>提升航运服务能力，提高海洋国际合作水平，推动海洋经济</w:t>
      </w:r>
      <w:r>
        <w:rPr>
          <w:rFonts w:hint="eastAsia" w:ascii="仿宋" w:hAnsi="仿宋" w:eastAsia="仿宋" w:cs="仿宋"/>
          <w:bCs/>
          <w:color w:val="auto"/>
          <w:sz w:val="32"/>
          <w:szCs w:val="32"/>
          <w:shd w:val="clear" w:color="auto" w:fill="auto"/>
        </w:rPr>
        <w:t>高质量</w:t>
      </w:r>
      <w:r>
        <w:rPr>
          <w:rFonts w:hint="eastAsia" w:ascii="仿宋" w:hAnsi="仿宋" w:eastAsia="仿宋" w:cs="仿宋"/>
          <w:color w:val="auto"/>
          <w:sz w:val="32"/>
          <w:szCs w:val="32"/>
          <w:shd w:val="clear" w:color="auto" w:fill="auto"/>
        </w:rPr>
        <w:t>发展。</w:t>
      </w:r>
    </w:p>
    <w:p>
      <w:pPr>
        <w:pStyle w:val="18"/>
        <w:keepNext w:val="0"/>
        <w:keepLines w:val="0"/>
        <w:pageBreakBefore w:val="0"/>
        <w:kinsoku/>
        <w:wordWrap/>
        <w:overflowPunct/>
        <w:topLinePunct w:val="0"/>
        <w:autoSpaceDE/>
        <w:autoSpaceDN/>
        <w:bidi w:val="0"/>
        <w:spacing w:line="580" w:lineRule="exact"/>
        <w:ind w:firstLine="643" w:firstLineChars="200"/>
        <w:textAlignment w:val="auto"/>
        <w:rPr>
          <w:rFonts w:ascii="仿宋" w:hAnsi="仿宋" w:eastAsia="仿宋" w:cs="仿宋"/>
          <w:bCs/>
          <w:color w:val="auto"/>
          <w:sz w:val="32"/>
          <w:szCs w:val="32"/>
          <w:shd w:val="clear" w:color="auto" w:fill="auto"/>
        </w:rPr>
      </w:pPr>
      <w:r>
        <w:rPr>
          <w:rFonts w:hint="eastAsia" w:ascii="仿宋" w:hAnsi="仿宋" w:eastAsia="仿宋" w:cs="仿宋"/>
          <w:b/>
          <w:bCs/>
          <w:color w:val="auto"/>
          <w:sz w:val="32"/>
          <w:szCs w:val="32"/>
          <w:shd w:val="clear" w:color="auto" w:fill="auto"/>
        </w:rPr>
        <w:t>第</w:t>
      </w:r>
      <w:r>
        <w:rPr>
          <w:rFonts w:hint="eastAsia" w:ascii="仿宋" w:hAnsi="仿宋" w:eastAsia="仿宋" w:cs="仿宋"/>
          <w:b/>
          <w:bCs/>
          <w:color w:val="auto"/>
          <w:sz w:val="32"/>
          <w:szCs w:val="32"/>
          <w:shd w:val="clear" w:color="auto" w:fill="auto"/>
          <w:lang w:eastAsia="zh-CN"/>
        </w:rPr>
        <w:t>四十</w:t>
      </w:r>
      <w:r>
        <w:rPr>
          <w:rFonts w:hint="eastAsia" w:ascii="仿宋" w:hAnsi="仿宋" w:eastAsia="仿宋" w:cs="仿宋"/>
          <w:b/>
          <w:bCs/>
          <w:color w:val="auto"/>
          <w:sz w:val="32"/>
          <w:szCs w:val="32"/>
          <w:shd w:val="clear" w:color="auto" w:fill="auto"/>
        </w:rPr>
        <w:t xml:space="preserve">条 </w:t>
      </w:r>
      <w:r>
        <w:rPr>
          <w:rFonts w:hint="eastAsia" w:ascii="仿宋" w:hAnsi="仿宋" w:eastAsia="仿宋" w:cs="仿宋"/>
          <w:color w:val="auto"/>
          <w:sz w:val="32"/>
          <w:szCs w:val="32"/>
          <w:shd w:val="clear" w:color="auto" w:fill="auto"/>
        </w:rPr>
        <w:t>【</w:t>
      </w:r>
      <w:r>
        <w:rPr>
          <w:rFonts w:hint="eastAsia" w:ascii="仿宋" w:hAnsi="仿宋" w:eastAsia="仿宋" w:cs="仿宋"/>
          <w:b/>
          <w:bCs/>
          <w:color w:val="auto"/>
          <w:sz w:val="32"/>
          <w:szCs w:val="32"/>
          <w:shd w:val="clear" w:color="auto" w:fill="auto"/>
        </w:rPr>
        <w:t>海洋特色产业</w:t>
      </w:r>
      <w:r>
        <w:rPr>
          <w:rFonts w:hint="eastAsia" w:ascii="仿宋" w:hAnsi="仿宋" w:eastAsia="仿宋" w:cs="仿宋"/>
          <w:color w:val="auto"/>
          <w:sz w:val="32"/>
          <w:szCs w:val="32"/>
          <w:shd w:val="clear" w:color="auto" w:fill="auto"/>
        </w:rPr>
        <w:t>】</w:t>
      </w:r>
      <w:r>
        <w:rPr>
          <w:rFonts w:hint="eastAsia" w:ascii="仿宋" w:hAnsi="仿宋" w:eastAsia="仿宋" w:cs="仿宋"/>
          <w:bCs/>
          <w:color w:val="auto"/>
          <w:sz w:val="32"/>
          <w:szCs w:val="32"/>
          <w:shd w:val="clear" w:color="auto" w:fill="auto"/>
        </w:rPr>
        <w:t>省人民政府、自贸试验区</w:t>
      </w:r>
      <w:r>
        <w:rPr>
          <w:rFonts w:ascii="仿宋" w:hAnsi="仿宋" w:eastAsia="仿宋" w:cs="仿宋"/>
          <w:bCs/>
          <w:color w:val="auto"/>
          <w:sz w:val="32"/>
          <w:szCs w:val="32"/>
          <w:shd w:val="clear" w:color="auto" w:fill="auto"/>
        </w:rPr>
        <w:t>所在地</w:t>
      </w:r>
      <w:r>
        <w:rPr>
          <w:rFonts w:hint="eastAsia" w:ascii="仿宋" w:hAnsi="仿宋" w:eastAsia="仿宋" w:cs="仿宋"/>
          <w:bCs/>
          <w:color w:val="auto"/>
          <w:sz w:val="32"/>
          <w:szCs w:val="32"/>
          <w:shd w:val="clear" w:color="auto" w:fill="auto"/>
        </w:rPr>
        <w:t>设区的市人民政府应当采取措施引导海洋装备、海洋生物、水产品加工等产业要素向自贸试验区聚集，推动自贸试验区发展海洋特色产业。</w:t>
      </w:r>
    </w:p>
    <w:p>
      <w:pPr>
        <w:keepNext w:val="0"/>
        <w:keepLines w:val="0"/>
        <w:pageBreakBefore w:val="0"/>
        <w:kinsoku/>
        <w:wordWrap/>
        <w:overflowPunct/>
        <w:topLinePunct w:val="0"/>
        <w:autoSpaceDE/>
        <w:autoSpaceDN/>
        <w:bidi w:val="0"/>
        <w:spacing w:line="580" w:lineRule="exact"/>
        <w:ind w:firstLine="640" w:firstLineChars="200"/>
        <w:textAlignment w:val="auto"/>
        <w:rPr>
          <w:rFonts w:ascii="仿宋" w:hAnsi="仿宋" w:eastAsia="仿宋" w:cs="仿宋"/>
          <w:strike/>
          <w:color w:val="auto"/>
          <w:sz w:val="32"/>
          <w:szCs w:val="32"/>
          <w:shd w:val="clear" w:color="auto" w:fill="auto"/>
        </w:rPr>
      </w:pPr>
      <w:r>
        <w:rPr>
          <w:rFonts w:hint="eastAsia" w:ascii="仿宋" w:hAnsi="仿宋" w:eastAsia="仿宋" w:cs="仿宋"/>
          <w:color w:val="auto"/>
          <w:sz w:val="32"/>
          <w:szCs w:val="32"/>
          <w:shd w:val="clear" w:color="auto" w:fill="auto"/>
        </w:rPr>
        <w:t>支持自贸试验区建设海洋工程装备研究机构及重大研发、试验验证平台和智慧码头。</w:t>
      </w:r>
    </w:p>
    <w:p>
      <w:pPr>
        <w:keepNext w:val="0"/>
        <w:keepLines w:val="0"/>
        <w:pageBreakBefore w:val="0"/>
        <w:kinsoku/>
        <w:wordWrap/>
        <w:overflowPunct/>
        <w:topLinePunct w:val="0"/>
        <w:autoSpaceDE/>
        <w:autoSpaceDN/>
        <w:bidi w:val="0"/>
        <w:spacing w:line="580" w:lineRule="exact"/>
        <w:ind w:firstLine="640" w:firstLineChars="200"/>
        <w:textAlignment w:val="auto"/>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支持自贸试验区探索建设现代化海洋种业资源引进中转基地，加强海洋生物种质和基因资源研究及产业应用。</w:t>
      </w:r>
    </w:p>
    <w:p>
      <w:pPr>
        <w:keepNext w:val="0"/>
        <w:keepLines w:val="0"/>
        <w:pageBreakBefore w:val="0"/>
        <w:kinsoku/>
        <w:wordWrap/>
        <w:overflowPunct/>
        <w:topLinePunct w:val="0"/>
        <w:autoSpaceDE/>
        <w:autoSpaceDN/>
        <w:bidi w:val="0"/>
        <w:spacing w:line="580" w:lineRule="exact"/>
        <w:ind w:firstLine="640" w:firstLineChars="200"/>
        <w:textAlignment w:val="auto"/>
        <w:rPr>
          <w:rFonts w:ascii="仿宋" w:hAnsi="仿宋" w:eastAsia="仿宋" w:cs="仿宋"/>
          <w:strike/>
          <w:color w:val="auto"/>
          <w:sz w:val="32"/>
          <w:szCs w:val="32"/>
          <w:shd w:val="clear" w:color="auto" w:fill="auto"/>
        </w:rPr>
      </w:pPr>
      <w:r>
        <w:rPr>
          <w:rFonts w:hint="eastAsia" w:ascii="仿宋" w:hAnsi="仿宋" w:eastAsia="仿宋" w:cs="仿宋"/>
          <w:color w:val="auto"/>
          <w:sz w:val="32"/>
          <w:szCs w:val="32"/>
          <w:shd w:val="clear" w:color="auto" w:fill="auto"/>
        </w:rPr>
        <w:t>推进自贸试验区国家海洋药物中试基地、蓝色药库研发生产基地建设。</w:t>
      </w:r>
    </w:p>
    <w:p>
      <w:pPr>
        <w:keepNext w:val="0"/>
        <w:keepLines w:val="0"/>
        <w:pageBreakBefore w:val="0"/>
        <w:kinsoku/>
        <w:wordWrap/>
        <w:overflowPunct/>
        <w:topLinePunct w:val="0"/>
        <w:autoSpaceDE/>
        <w:autoSpaceDN/>
        <w:bidi w:val="0"/>
        <w:spacing w:line="580" w:lineRule="exact"/>
        <w:ind w:firstLine="640" w:firstLineChars="200"/>
        <w:textAlignment w:val="auto"/>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支持自贸试验区内有条件的金融机构提供各类涉海金融服务。</w:t>
      </w:r>
    </w:p>
    <w:p>
      <w:pPr>
        <w:keepNext w:val="0"/>
        <w:keepLines w:val="0"/>
        <w:pageBreakBefore w:val="0"/>
        <w:widowControl w:val="0"/>
        <w:kinsoku/>
        <w:wordWrap/>
        <w:overflowPunct/>
        <w:topLinePunct w:val="0"/>
        <w:autoSpaceDE/>
        <w:autoSpaceDN/>
        <w:bidi w:val="0"/>
        <w:spacing w:line="580" w:lineRule="exact"/>
        <w:ind w:firstLine="643" w:firstLineChars="200"/>
        <w:jc w:val="both"/>
        <w:textAlignment w:val="auto"/>
        <w:rPr>
          <w:rFonts w:ascii="仿宋" w:hAnsi="仿宋" w:eastAsia="仿宋" w:cs="仿宋"/>
          <w:color w:val="auto"/>
          <w:kern w:val="2"/>
          <w:sz w:val="32"/>
          <w:szCs w:val="32"/>
          <w:shd w:val="clear" w:color="auto" w:fill="auto"/>
        </w:rPr>
      </w:pPr>
      <w:r>
        <w:rPr>
          <w:rFonts w:hint="eastAsia" w:ascii="仿宋" w:hAnsi="仿宋" w:eastAsia="仿宋" w:cs="仿宋"/>
          <w:b/>
          <w:color w:val="auto"/>
          <w:kern w:val="2"/>
          <w:sz w:val="32"/>
          <w:szCs w:val="32"/>
          <w:shd w:val="clear" w:color="auto" w:fill="auto"/>
        </w:rPr>
        <w:t>第四十</w:t>
      </w:r>
      <w:r>
        <w:rPr>
          <w:rFonts w:hint="eastAsia" w:ascii="仿宋" w:hAnsi="仿宋" w:eastAsia="仿宋" w:cs="仿宋"/>
          <w:b/>
          <w:color w:val="auto"/>
          <w:kern w:val="2"/>
          <w:sz w:val="32"/>
          <w:szCs w:val="32"/>
          <w:shd w:val="clear" w:color="auto" w:fill="auto"/>
          <w:lang w:eastAsia="zh-CN"/>
        </w:rPr>
        <w:t>一</w:t>
      </w:r>
      <w:r>
        <w:rPr>
          <w:rFonts w:hint="eastAsia" w:ascii="仿宋" w:hAnsi="仿宋" w:eastAsia="仿宋" w:cs="仿宋"/>
          <w:b/>
          <w:color w:val="auto"/>
          <w:kern w:val="2"/>
          <w:sz w:val="32"/>
          <w:szCs w:val="32"/>
          <w:shd w:val="clear" w:color="auto" w:fill="auto"/>
        </w:rPr>
        <w:t>条【航运服务</w:t>
      </w:r>
      <w:r>
        <w:rPr>
          <w:rFonts w:hint="eastAsia" w:ascii="仿宋" w:hAnsi="仿宋" w:eastAsia="仿宋" w:cs="仿宋"/>
          <w:color w:val="auto"/>
          <w:kern w:val="2"/>
          <w:sz w:val="32"/>
          <w:szCs w:val="32"/>
          <w:shd w:val="clear" w:color="auto" w:fill="auto"/>
        </w:rPr>
        <w:t>】鼓励自贸试验区采取以下措施提升航运服务能力，加强自贸试验区与海港、空港联动，推进海陆空邮协同发展：</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ascii="仿宋" w:hAnsi="仿宋" w:eastAsia="仿宋" w:cs="仿宋"/>
          <w:color w:val="auto"/>
          <w:kern w:val="2"/>
          <w:sz w:val="32"/>
          <w:szCs w:val="32"/>
          <w:shd w:val="clear" w:color="auto" w:fill="auto"/>
        </w:rPr>
      </w:pPr>
      <w:r>
        <w:rPr>
          <w:rFonts w:hint="eastAsia" w:ascii="仿宋" w:hAnsi="仿宋" w:eastAsia="仿宋" w:cs="仿宋"/>
          <w:color w:val="auto"/>
          <w:kern w:val="2"/>
          <w:sz w:val="32"/>
          <w:szCs w:val="32"/>
          <w:shd w:val="clear" w:color="auto" w:fill="auto"/>
        </w:rPr>
        <w:t>（一）建设航运大数据综合信息平台；</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ascii="仿宋" w:hAnsi="仿宋" w:eastAsia="仿宋" w:cs="仿宋"/>
          <w:strike/>
          <w:color w:val="auto"/>
          <w:kern w:val="2"/>
          <w:sz w:val="32"/>
          <w:szCs w:val="32"/>
          <w:shd w:val="clear" w:color="auto" w:fill="auto"/>
        </w:rPr>
      </w:pPr>
      <w:r>
        <w:rPr>
          <w:rFonts w:hint="eastAsia" w:ascii="仿宋" w:hAnsi="仿宋" w:eastAsia="仿宋" w:cs="仿宋"/>
          <w:color w:val="auto"/>
          <w:kern w:val="2"/>
          <w:sz w:val="32"/>
          <w:szCs w:val="32"/>
          <w:shd w:val="clear" w:color="auto" w:fill="auto"/>
        </w:rPr>
        <w:t>（二）探索依托现有交易场所依法依规开展船舶等航运要素交易；</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ascii="仿宋" w:hAnsi="仿宋" w:eastAsia="仿宋" w:cs="仿宋"/>
          <w:color w:val="auto"/>
          <w:kern w:val="2"/>
          <w:sz w:val="32"/>
          <w:szCs w:val="32"/>
          <w:shd w:val="clear" w:color="auto" w:fill="auto"/>
        </w:rPr>
      </w:pPr>
      <w:r>
        <w:rPr>
          <w:rFonts w:hint="eastAsia" w:ascii="仿宋" w:hAnsi="仿宋" w:eastAsia="仿宋" w:cs="仿宋"/>
          <w:color w:val="auto"/>
          <w:kern w:val="2"/>
          <w:sz w:val="32"/>
          <w:szCs w:val="32"/>
          <w:shd w:val="clear" w:color="auto" w:fill="auto"/>
        </w:rPr>
        <w:t>（三）支持开展外籍邮轮船舶维修业务；</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ascii="仿宋" w:hAnsi="仿宋" w:eastAsia="仿宋" w:cs="仿宋"/>
          <w:b/>
          <w:bCs/>
          <w:strike/>
          <w:color w:val="auto"/>
          <w:kern w:val="2"/>
          <w:sz w:val="32"/>
          <w:szCs w:val="32"/>
          <w:shd w:val="clear" w:color="auto" w:fill="auto"/>
        </w:rPr>
      </w:pPr>
      <w:r>
        <w:rPr>
          <w:rFonts w:hint="eastAsia" w:ascii="仿宋" w:hAnsi="仿宋" w:eastAsia="仿宋" w:cs="仿宋"/>
          <w:color w:val="auto"/>
          <w:kern w:val="2"/>
          <w:sz w:val="32"/>
          <w:szCs w:val="32"/>
          <w:shd w:val="clear" w:color="auto" w:fill="auto"/>
        </w:rPr>
        <w:t>（四）建立以“一单制”为核心的多式联运服务体系。</w:t>
      </w:r>
    </w:p>
    <w:p>
      <w:pPr>
        <w:keepNext w:val="0"/>
        <w:keepLines w:val="0"/>
        <w:pageBreakBefore w:val="0"/>
        <w:widowControl w:val="0"/>
        <w:kinsoku/>
        <w:wordWrap/>
        <w:overflowPunct/>
        <w:topLinePunct w:val="0"/>
        <w:autoSpaceDE/>
        <w:autoSpaceDN/>
        <w:bidi w:val="0"/>
        <w:spacing w:line="580" w:lineRule="exact"/>
        <w:ind w:firstLine="643" w:firstLineChars="200"/>
        <w:jc w:val="both"/>
        <w:textAlignment w:val="auto"/>
        <w:rPr>
          <w:rFonts w:ascii="仿宋" w:hAnsi="仿宋" w:eastAsia="仿宋" w:cs="仿宋"/>
          <w:color w:val="auto"/>
          <w:kern w:val="2"/>
          <w:sz w:val="32"/>
          <w:szCs w:val="32"/>
          <w:shd w:val="clear" w:color="auto" w:fill="auto"/>
        </w:rPr>
      </w:pPr>
      <w:r>
        <w:rPr>
          <w:rFonts w:hint="eastAsia" w:ascii="仿宋" w:hAnsi="仿宋" w:eastAsia="仿宋" w:cs="仿宋"/>
          <w:b/>
          <w:color w:val="auto"/>
          <w:sz w:val="32"/>
          <w:szCs w:val="32"/>
          <w:shd w:val="clear" w:color="auto" w:fill="auto"/>
        </w:rPr>
        <w:t>第四十</w:t>
      </w:r>
      <w:r>
        <w:rPr>
          <w:rFonts w:hint="eastAsia" w:ascii="仿宋" w:hAnsi="仿宋" w:eastAsia="仿宋" w:cs="仿宋"/>
          <w:b/>
          <w:color w:val="auto"/>
          <w:sz w:val="32"/>
          <w:szCs w:val="32"/>
          <w:shd w:val="clear" w:color="auto" w:fill="auto"/>
          <w:lang w:eastAsia="zh-CN"/>
        </w:rPr>
        <w:t>二</w:t>
      </w:r>
      <w:r>
        <w:rPr>
          <w:rFonts w:hint="eastAsia" w:ascii="仿宋" w:hAnsi="仿宋" w:eastAsia="仿宋" w:cs="仿宋"/>
          <w:b/>
          <w:color w:val="auto"/>
          <w:sz w:val="32"/>
          <w:szCs w:val="32"/>
          <w:shd w:val="clear" w:color="auto" w:fill="auto"/>
        </w:rPr>
        <w:t>条【海洋合作】</w:t>
      </w:r>
      <w:r>
        <w:rPr>
          <w:rFonts w:hint="eastAsia" w:ascii="仿宋" w:hAnsi="仿宋" w:eastAsia="仿宋" w:cs="仿宋"/>
          <w:color w:val="auto"/>
          <w:sz w:val="32"/>
          <w:szCs w:val="32"/>
          <w:shd w:val="clear" w:color="auto" w:fill="auto"/>
        </w:rPr>
        <w:t>自贸试验区应当</w:t>
      </w:r>
      <w:r>
        <w:rPr>
          <w:rFonts w:hint="eastAsia" w:ascii="仿宋" w:hAnsi="仿宋" w:eastAsia="仿宋" w:cs="仿宋"/>
          <w:color w:val="auto"/>
          <w:kern w:val="2"/>
          <w:sz w:val="32"/>
          <w:szCs w:val="32"/>
          <w:shd w:val="clear" w:color="auto" w:fill="auto"/>
        </w:rPr>
        <w:t>发挥东亚海洋合作平台作用，</w:t>
      </w:r>
      <w:r>
        <w:rPr>
          <w:rFonts w:hint="eastAsia" w:ascii="仿宋" w:hAnsi="仿宋" w:eastAsia="仿宋" w:cs="仿宋"/>
          <w:bCs/>
          <w:color w:val="auto"/>
          <w:kern w:val="2"/>
          <w:sz w:val="32"/>
          <w:szCs w:val="32"/>
          <w:shd w:val="clear" w:color="auto" w:fill="auto"/>
        </w:rPr>
        <w:t>加强</w:t>
      </w:r>
      <w:r>
        <w:rPr>
          <w:rFonts w:hint="eastAsia" w:ascii="仿宋" w:hAnsi="仿宋" w:eastAsia="仿宋" w:cs="仿宋"/>
          <w:color w:val="auto"/>
          <w:kern w:val="2"/>
          <w:sz w:val="32"/>
          <w:szCs w:val="32"/>
          <w:shd w:val="clear" w:color="auto" w:fill="auto"/>
        </w:rPr>
        <w:t>区内区外联动，深化开放合作，</w:t>
      </w:r>
      <w:r>
        <w:rPr>
          <w:rFonts w:hint="eastAsia" w:ascii="仿宋" w:hAnsi="仿宋" w:eastAsia="仿宋"/>
          <w:bCs/>
          <w:color w:val="auto"/>
          <w:sz w:val="32"/>
          <w:szCs w:val="32"/>
          <w:shd w:val="clear" w:color="auto" w:fill="auto"/>
        </w:rPr>
        <w:t>提升海洋国际合作水平</w:t>
      </w:r>
      <w:r>
        <w:rPr>
          <w:rFonts w:hint="eastAsia" w:ascii="仿宋" w:hAnsi="仿宋" w:eastAsia="仿宋" w:cs="仿宋"/>
          <w:color w:val="auto"/>
          <w:kern w:val="2"/>
          <w:sz w:val="32"/>
          <w:szCs w:val="32"/>
          <w:shd w:val="clear" w:color="auto" w:fill="auto"/>
        </w:rPr>
        <w:t>。</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ascii="仿宋" w:hAnsi="仿宋" w:eastAsia="仿宋" w:cs="仿宋"/>
          <w:color w:val="auto"/>
          <w:kern w:val="2"/>
          <w:sz w:val="32"/>
          <w:szCs w:val="32"/>
          <w:shd w:val="clear" w:color="auto" w:fill="auto"/>
        </w:rPr>
      </w:pPr>
      <w:r>
        <w:rPr>
          <w:rFonts w:hint="eastAsia" w:ascii="仿宋" w:hAnsi="仿宋" w:eastAsia="仿宋" w:cs="仿宋"/>
          <w:color w:val="auto"/>
          <w:kern w:val="2"/>
          <w:sz w:val="32"/>
          <w:szCs w:val="32"/>
          <w:shd w:val="clear" w:color="auto" w:fill="auto"/>
        </w:rPr>
        <w:t>支持涉海高校、科研院所、国家实验室、企业与国内外机构共建海洋实验室和海洋研究中心。</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ascii="仿宋" w:hAnsi="仿宋" w:eastAsia="仿宋" w:cs="仿宋"/>
          <w:color w:val="auto"/>
          <w:kern w:val="2"/>
          <w:sz w:val="32"/>
          <w:szCs w:val="32"/>
          <w:shd w:val="clear" w:color="auto" w:fill="auto"/>
        </w:rPr>
      </w:pPr>
      <w:r>
        <w:rPr>
          <w:rFonts w:hint="eastAsia" w:ascii="仿宋" w:hAnsi="仿宋" w:eastAsia="仿宋" w:cs="仿宋"/>
          <w:color w:val="auto"/>
          <w:kern w:val="2"/>
          <w:sz w:val="32"/>
          <w:szCs w:val="32"/>
          <w:shd w:val="clear" w:color="auto" w:fill="auto"/>
        </w:rPr>
        <w:t>支持涉海企业参与国际标准制定。</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ascii="仿宋" w:hAnsi="仿宋" w:eastAsia="仿宋" w:cs="仿宋"/>
          <w:color w:val="auto"/>
          <w:kern w:val="2"/>
          <w:sz w:val="32"/>
          <w:szCs w:val="32"/>
          <w:shd w:val="clear" w:color="auto" w:fill="auto"/>
        </w:rPr>
      </w:pPr>
    </w:p>
    <w:p>
      <w:pPr>
        <w:pStyle w:val="19"/>
        <w:keepNext w:val="0"/>
        <w:keepLines w:val="0"/>
        <w:pageBreakBefore w:val="0"/>
        <w:kinsoku/>
        <w:wordWrap/>
        <w:overflowPunct/>
        <w:topLinePunct w:val="0"/>
        <w:autoSpaceDE/>
        <w:autoSpaceDN/>
        <w:bidi w:val="0"/>
        <w:spacing w:before="0" w:after="0" w:line="580" w:lineRule="exact"/>
        <w:textAlignment w:val="auto"/>
        <w:rPr>
          <w:rFonts w:ascii="黑体" w:hAnsi="黑体" w:eastAsia="黑体" w:cs="黑体"/>
          <w:b w:val="0"/>
          <w:bCs w:val="0"/>
          <w:color w:val="auto"/>
          <w:shd w:val="clear" w:color="auto" w:fill="auto"/>
        </w:rPr>
      </w:pPr>
      <w:bookmarkStart w:id="3" w:name="_Toc32666015"/>
      <w:bookmarkStart w:id="4" w:name="_Toc32704089"/>
      <w:bookmarkStart w:id="5" w:name="_Toc32704223"/>
      <w:r>
        <w:rPr>
          <w:rStyle w:val="36"/>
          <w:rFonts w:hint="eastAsia" w:ascii="黑体" w:hAnsi="黑体" w:eastAsia="黑体" w:cs="黑体"/>
          <w:b w:val="0"/>
          <w:bCs w:val="0"/>
          <w:color w:val="auto"/>
          <w:shd w:val="clear" w:color="auto" w:fill="auto"/>
        </w:rPr>
        <w:t>第八章</w:t>
      </w:r>
      <w:r>
        <w:rPr>
          <w:rFonts w:hint="eastAsia" w:ascii="黑体" w:hAnsi="黑体" w:eastAsia="黑体" w:cs="黑体"/>
          <w:b w:val="0"/>
          <w:bCs w:val="0"/>
          <w:color w:val="auto"/>
          <w:shd w:val="clear" w:color="auto" w:fill="auto"/>
        </w:rPr>
        <w:t xml:space="preserve"> 区域经济合作</w:t>
      </w:r>
      <w:bookmarkEnd w:id="3"/>
      <w:bookmarkEnd w:id="4"/>
      <w:bookmarkEnd w:id="5"/>
    </w:p>
    <w:p>
      <w:pPr>
        <w:keepNext w:val="0"/>
        <w:keepLines w:val="0"/>
        <w:pageBreakBefore w:val="0"/>
        <w:kinsoku/>
        <w:wordWrap/>
        <w:overflowPunct/>
        <w:topLinePunct w:val="0"/>
        <w:autoSpaceDE/>
        <w:autoSpaceDN/>
        <w:bidi w:val="0"/>
        <w:spacing w:line="580" w:lineRule="exact"/>
        <w:textAlignment w:val="auto"/>
        <w:rPr>
          <w:rFonts w:eastAsia="黑体"/>
          <w:color w:val="auto"/>
          <w:shd w:val="clear" w:color="auto" w:fill="auto"/>
        </w:rPr>
      </w:pPr>
    </w:p>
    <w:p>
      <w:pPr>
        <w:keepNext w:val="0"/>
        <w:keepLines w:val="0"/>
        <w:pageBreakBefore w:val="0"/>
        <w:kinsoku/>
        <w:wordWrap/>
        <w:overflowPunct/>
        <w:topLinePunct w:val="0"/>
        <w:autoSpaceDE/>
        <w:autoSpaceDN/>
        <w:bidi w:val="0"/>
        <w:adjustRightInd w:val="0"/>
        <w:snapToGrid w:val="0"/>
        <w:spacing w:line="580" w:lineRule="exact"/>
        <w:ind w:firstLine="643" w:firstLineChars="200"/>
        <w:textAlignment w:val="auto"/>
        <w:rPr>
          <w:rFonts w:ascii="仿宋" w:hAnsi="仿宋" w:eastAsia="仿宋" w:cs="仿宋"/>
          <w:color w:val="auto"/>
          <w:sz w:val="32"/>
          <w:szCs w:val="32"/>
          <w:shd w:val="clear" w:color="auto" w:fill="auto"/>
        </w:rPr>
      </w:pPr>
      <w:r>
        <w:rPr>
          <w:rFonts w:hint="eastAsia" w:ascii="仿宋" w:hAnsi="仿宋" w:eastAsia="仿宋" w:cs="仿宋"/>
          <w:b/>
          <w:color w:val="auto"/>
          <w:sz w:val="32"/>
          <w:szCs w:val="32"/>
          <w:shd w:val="clear" w:color="auto" w:fill="auto"/>
        </w:rPr>
        <w:t>第四十</w:t>
      </w:r>
      <w:r>
        <w:rPr>
          <w:rFonts w:hint="eastAsia" w:ascii="仿宋" w:hAnsi="仿宋" w:eastAsia="仿宋" w:cs="仿宋"/>
          <w:b/>
          <w:color w:val="auto"/>
          <w:sz w:val="32"/>
          <w:szCs w:val="32"/>
          <w:shd w:val="clear" w:color="auto" w:fill="auto"/>
          <w:lang w:eastAsia="zh-CN"/>
        </w:rPr>
        <w:t>三</w:t>
      </w:r>
      <w:r>
        <w:rPr>
          <w:rFonts w:hint="eastAsia" w:ascii="仿宋" w:hAnsi="仿宋" w:eastAsia="仿宋" w:cs="仿宋"/>
          <w:b/>
          <w:color w:val="auto"/>
          <w:sz w:val="32"/>
          <w:szCs w:val="32"/>
          <w:shd w:val="clear" w:color="auto" w:fill="auto"/>
        </w:rPr>
        <w:t>条【区域合作目标】</w:t>
      </w:r>
      <w:r>
        <w:rPr>
          <w:rFonts w:hint="eastAsia" w:ascii="仿宋" w:hAnsi="仿宋" w:eastAsia="仿宋" w:cs="仿宋"/>
          <w:color w:val="auto"/>
          <w:sz w:val="32"/>
          <w:szCs w:val="32"/>
          <w:shd w:val="clear" w:color="auto" w:fill="auto"/>
        </w:rPr>
        <w:t>自贸试验区探索与中日韩地方产业合作新模式，推进合作研发创新，合作打造品牌，合作参与标准制定，拓展产业链多环节合作</w:t>
      </w:r>
      <w:r>
        <w:rPr>
          <w:rFonts w:hint="eastAsia" w:ascii="仿宋" w:hAnsi="仿宋" w:eastAsia="仿宋" w:cs="仿宋"/>
          <w:color w:val="auto"/>
          <w:sz w:val="32"/>
          <w:szCs w:val="32"/>
          <w:shd w:val="clear" w:color="auto" w:fill="auto"/>
          <w:lang w:eastAsia="zh-CN"/>
        </w:rPr>
        <w:t>，</w:t>
      </w:r>
      <w:r>
        <w:rPr>
          <w:rFonts w:hint="eastAsia" w:ascii="仿宋" w:hAnsi="仿宋" w:eastAsia="仿宋" w:cs="仿宋"/>
          <w:color w:val="auto"/>
          <w:sz w:val="32"/>
          <w:szCs w:val="32"/>
          <w:shd w:val="clear" w:color="auto" w:fill="auto"/>
        </w:rPr>
        <w:t>强化优势互补，探索共同开拓第三方市场。</w:t>
      </w:r>
    </w:p>
    <w:p>
      <w:pPr>
        <w:keepNext w:val="0"/>
        <w:keepLines w:val="0"/>
        <w:pageBreakBefore w:val="0"/>
        <w:kinsoku/>
        <w:wordWrap/>
        <w:overflowPunct/>
        <w:topLinePunct w:val="0"/>
        <w:autoSpaceDE/>
        <w:autoSpaceDN/>
        <w:bidi w:val="0"/>
        <w:adjustRightInd w:val="0"/>
        <w:snapToGrid w:val="0"/>
        <w:spacing w:line="580" w:lineRule="exact"/>
        <w:ind w:firstLine="643" w:firstLineChars="200"/>
        <w:textAlignment w:val="auto"/>
        <w:rPr>
          <w:rFonts w:hint="eastAsia" w:ascii="仿宋" w:hAnsi="仿宋" w:eastAsia="仿宋" w:cs="仿宋"/>
          <w:color w:val="auto"/>
          <w:sz w:val="32"/>
          <w:szCs w:val="32"/>
          <w:shd w:val="clear" w:color="auto" w:fill="auto"/>
          <w:lang w:eastAsia="zh-CN"/>
        </w:rPr>
      </w:pPr>
      <w:r>
        <w:rPr>
          <w:rFonts w:hint="eastAsia" w:ascii="仿宋" w:hAnsi="仿宋" w:eastAsia="仿宋" w:cs="仿宋"/>
          <w:b/>
          <w:color w:val="auto"/>
          <w:sz w:val="32"/>
          <w:szCs w:val="32"/>
          <w:shd w:val="clear" w:color="auto" w:fill="auto"/>
        </w:rPr>
        <w:t>第四十</w:t>
      </w:r>
      <w:r>
        <w:rPr>
          <w:rFonts w:hint="eastAsia" w:ascii="仿宋" w:hAnsi="仿宋" w:eastAsia="仿宋" w:cs="仿宋"/>
          <w:b/>
          <w:color w:val="auto"/>
          <w:sz w:val="32"/>
          <w:szCs w:val="32"/>
          <w:shd w:val="clear" w:color="auto" w:fill="auto"/>
          <w:lang w:eastAsia="zh-CN"/>
        </w:rPr>
        <w:t>四</w:t>
      </w:r>
      <w:r>
        <w:rPr>
          <w:rFonts w:hint="eastAsia" w:ascii="仿宋" w:hAnsi="仿宋" w:eastAsia="仿宋" w:cs="仿宋"/>
          <w:b/>
          <w:color w:val="auto"/>
          <w:sz w:val="32"/>
          <w:szCs w:val="32"/>
          <w:shd w:val="clear" w:color="auto" w:fill="auto"/>
        </w:rPr>
        <w:t>条【合作园区建设】</w:t>
      </w:r>
      <w:r>
        <w:rPr>
          <w:rFonts w:hint="eastAsia" w:ascii="仿宋" w:hAnsi="仿宋" w:eastAsia="仿宋" w:cs="仿宋"/>
          <w:color w:val="auto"/>
          <w:sz w:val="32"/>
          <w:szCs w:val="32"/>
          <w:shd w:val="clear" w:color="auto" w:fill="auto"/>
        </w:rPr>
        <w:t>自贸试验区</w:t>
      </w:r>
      <w:r>
        <w:rPr>
          <w:rFonts w:hint="eastAsia" w:ascii="仿宋" w:hAnsi="仿宋" w:eastAsia="仿宋" w:cs="仿宋"/>
          <w:color w:val="auto"/>
          <w:sz w:val="32"/>
          <w:szCs w:val="32"/>
          <w:shd w:val="clear" w:color="auto" w:fill="auto"/>
          <w:lang w:eastAsia="zh-CN"/>
        </w:rPr>
        <w:t>应当发挥对日韩合作综合优势，</w:t>
      </w:r>
      <w:r>
        <w:rPr>
          <w:rFonts w:hint="eastAsia" w:ascii="仿宋" w:hAnsi="仿宋" w:eastAsia="仿宋" w:cs="仿宋"/>
          <w:color w:val="auto"/>
          <w:sz w:val="32"/>
          <w:szCs w:val="32"/>
          <w:shd w:val="clear" w:color="auto" w:fill="auto"/>
        </w:rPr>
        <w:t>创新“两国双园”合作模式</w:t>
      </w:r>
      <w:r>
        <w:rPr>
          <w:rFonts w:hint="eastAsia" w:ascii="仿宋" w:hAnsi="仿宋" w:eastAsia="仿宋" w:cs="仿宋"/>
          <w:color w:val="auto"/>
          <w:sz w:val="32"/>
          <w:szCs w:val="32"/>
          <w:shd w:val="clear" w:color="auto" w:fill="auto"/>
          <w:lang w:eastAsia="zh-CN"/>
        </w:rPr>
        <w:t>，</w:t>
      </w:r>
      <w:r>
        <w:rPr>
          <w:rFonts w:hint="eastAsia" w:ascii="仿宋" w:hAnsi="仿宋" w:eastAsia="仿宋" w:cs="仿宋"/>
          <w:color w:val="auto"/>
          <w:sz w:val="32"/>
          <w:szCs w:val="32"/>
          <w:shd w:val="clear" w:color="auto" w:fill="auto"/>
        </w:rPr>
        <w:t>高标准</w:t>
      </w:r>
      <w:r>
        <w:rPr>
          <w:rFonts w:hint="eastAsia" w:ascii="仿宋" w:hAnsi="仿宋" w:eastAsia="仿宋" w:cs="仿宋"/>
          <w:color w:val="auto"/>
          <w:sz w:val="32"/>
          <w:szCs w:val="32"/>
          <w:shd w:val="clear" w:color="auto" w:fill="auto"/>
          <w:lang w:eastAsia="zh-CN"/>
        </w:rPr>
        <w:t>推动</w:t>
      </w:r>
      <w:r>
        <w:rPr>
          <w:rFonts w:hint="eastAsia" w:ascii="仿宋" w:hAnsi="仿宋" w:eastAsia="仿宋" w:cs="仿宋"/>
          <w:color w:val="auto"/>
          <w:sz w:val="32"/>
          <w:szCs w:val="32"/>
          <w:shd w:val="clear" w:color="auto" w:fill="auto"/>
        </w:rPr>
        <w:t>中</w:t>
      </w:r>
      <w:r>
        <w:rPr>
          <w:rFonts w:hint="eastAsia" w:ascii="仿宋" w:hAnsi="仿宋" w:eastAsia="仿宋" w:cs="仿宋"/>
          <w:color w:val="auto"/>
          <w:sz w:val="32"/>
          <w:szCs w:val="32"/>
          <w:shd w:val="clear" w:color="auto" w:fill="auto"/>
          <w:lang w:eastAsia="zh-CN"/>
        </w:rPr>
        <w:t>日</w:t>
      </w:r>
      <w:r>
        <w:rPr>
          <w:rFonts w:hint="eastAsia" w:ascii="仿宋" w:hAnsi="仿宋" w:eastAsia="仿宋" w:cs="仿宋"/>
          <w:color w:val="auto"/>
          <w:sz w:val="32"/>
          <w:szCs w:val="32"/>
          <w:shd w:val="clear" w:color="auto" w:fill="auto"/>
        </w:rPr>
        <w:t>韩产业园</w:t>
      </w:r>
      <w:r>
        <w:rPr>
          <w:rFonts w:hint="eastAsia" w:ascii="仿宋" w:hAnsi="仿宋" w:eastAsia="仿宋" w:cs="仿宋"/>
          <w:color w:val="auto"/>
          <w:sz w:val="32"/>
          <w:szCs w:val="32"/>
          <w:shd w:val="clear" w:color="auto" w:fill="auto"/>
          <w:lang w:eastAsia="zh-CN"/>
        </w:rPr>
        <w:t>区建设，</w:t>
      </w:r>
      <w:r>
        <w:rPr>
          <w:rFonts w:hint="eastAsia" w:ascii="仿宋" w:hAnsi="仿宋" w:eastAsia="仿宋" w:cs="仿宋"/>
          <w:color w:val="auto"/>
          <w:sz w:val="32"/>
          <w:szCs w:val="32"/>
          <w:shd w:val="clear" w:color="auto" w:fill="auto"/>
        </w:rPr>
        <w:t>打造中</w:t>
      </w:r>
      <w:r>
        <w:rPr>
          <w:rFonts w:hint="eastAsia" w:ascii="仿宋" w:hAnsi="仿宋" w:eastAsia="仿宋" w:cs="仿宋"/>
          <w:color w:val="auto"/>
          <w:sz w:val="32"/>
          <w:szCs w:val="32"/>
          <w:shd w:val="clear" w:color="auto" w:fill="auto"/>
          <w:lang w:eastAsia="zh-CN"/>
        </w:rPr>
        <w:t>日</w:t>
      </w:r>
      <w:r>
        <w:rPr>
          <w:rFonts w:hint="eastAsia" w:ascii="仿宋" w:hAnsi="仿宋" w:eastAsia="仿宋" w:cs="仿宋"/>
          <w:color w:val="auto"/>
          <w:sz w:val="32"/>
          <w:szCs w:val="32"/>
          <w:shd w:val="clear" w:color="auto" w:fill="auto"/>
        </w:rPr>
        <w:t>韩贸易和投资合作先行区</w:t>
      </w:r>
      <w:r>
        <w:rPr>
          <w:rFonts w:hint="eastAsia" w:ascii="仿宋" w:hAnsi="仿宋" w:eastAsia="仿宋" w:cs="仿宋"/>
          <w:color w:val="auto"/>
          <w:sz w:val="32"/>
          <w:szCs w:val="32"/>
          <w:shd w:val="clear" w:color="auto" w:fill="auto"/>
          <w:lang w:eastAsia="zh-CN"/>
        </w:rPr>
        <w:t>。</w:t>
      </w:r>
    </w:p>
    <w:p>
      <w:pPr>
        <w:keepNext w:val="0"/>
        <w:keepLines w:val="0"/>
        <w:pageBreakBefore w:val="0"/>
        <w:kinsoku/>
        <w:wordWrap/>
        <w:overflowPunct/>
        <w:topLinePunct w:val="0"/>
        <w:autoSpaceDE/>
        <w:autoSpaceDN/>
        <w:bidi w:val="0"/>
        <w:adjustRightInd w:val="0"/>
        <w:snapToGrid w:val="0"/>
        <w:spacing w:line="580" w:lineRule="exact"/>
        <w:ind w:firstLine="643" w:firstLineChars="200"/>
        <w:textAlignment w:val="auto"/>
        <w:rPr>
          <w:rFonts w:ascii="仿宋" w:hAnsi="仿宋" w:eastAsia="仿宋" w:cs="仿宋"/>
          <w:color w:val="auto"/>
          <w:sz w:val="32"/>
          <w:szCs w:val="32"/>
          <w:shd w:val="clear" w:color="auto" w:fill="auto"/>
        </w:rPr>
      </w:pPr>
      <w:r>
        <w:rPr>
          <w:rFonts w:hint="eastAsia" w:ascii="仿宋" w:hAnsi="仿宋" w:eastAsia="仿宋" w:cs="仿宋"/>
          <w:b/>
          <w:color w:val="auto"/>
          <w:sz w:val="32"/>
          <w:szCs w:val="32"/>
          <w:shd w:val="clear" w:color="auto" w:fill="auto"/>
        </w:rPr>
        <w:t>第四十</w:t>
      </w:r>
      <w:r>
        <w:rPr>
          <w:rFonts w:hint="eastAsia" w:ascii="仿宋" w:hAnsi="仿宋" w:eastAsia="仿宋" w:cs="仿宋"/>
          <w:b/>
          <w:color w:val="auto"/>
          <w:sz w:val="32"/>
          <w:szCs w:val="32"/>
          <w:shd w:val="clear" w:color="auto" w:fill="auto"/>
          <w:lang w:eastAsia="zh-CN"/>
        </w:rPr>
        <w:t>五</w:t>
      </w:r>
      <w:r>
        <w:rPr>
          <w:rFonts w:hint="eastAsia" w:ascii="仿宋" w:hAnsi="仿宋" w:eastAsia="仿宋" w:cs="仿宋"/>
          <w:b/>
          <w:color w:val="auto"/>
          <w:sz w:val="32"/>
          <w:szCs w:val="32"/>
          <w:shd w:val="clear" w:color="auto" w:fill="auto"/>
        </w:rPr>
        <w:t>条【</w:t>
      </w:r>
      <w:r>
        <w:rPr>
          <w:rFonts w:hint="eastAsia" w:ascii="仿宋" w:hAnsi="仿宋" w:eastAsia="仿宋" w:cs="仿宋"/>
          <w:b/>
          <w:color w:val="auto"/>
          <w:sz w:val="32"/>
          <w:szCs w:val="32"/>
          <w:shd w:val="clear" w:color="auto" w:fill="auto"/>
          <w:lang w:eastAsia="zh-CN"/>
        </w:rPr>
        <w:t>区域通关便利化</w:t>
      </w:r>
      <w:r>
        <w:rPr>
          <w:rFonts w:hint="eastAsia" w:ascii="仿宋" w:hAnsi="仿宋" w:eastAsia="仿宋" w:cs="仿宋"/>
          <w:b/>
          <w:color w:val="auto"/>
          <w:sz w:val="32"/>
          <w:szCs w:val="32"/>
          <w:shd w:val="clear" w:color="auto" w:fill="auto"/>
        </w:rPr>
        <w:t>】</w:t>
      </w:r>
      <w:r>
        <w:rPr>
          <w:rFonts w:hint="eastAsia" w:ascii="仿宋" w:hAnsi="仿宋" w:eastAsia="仿宋" w:cs="仿宋"/>
          <w:color w:val="auto"/>
          <w:sz w:val="32"/>
          <w:szCs w:val="32"/>
          <w:shd w:val="clear" w:color="auto" w:fill="auto"/>
        </w:rPr>
        <w:t>自贸试验区建立中日韩通关合作机制，加强中日、中韩海关间经认证的经营者互认合作，构建信息互换、监管互认、执法互助以及检验检疫、标准计量等方面高效合作机制。自贸试验区在风险可控的前提下，与日本、韩国合作确定鲜活农副产品目录清单，加快开通快速通关绿色通道。创新自由贸易协定缔约方之间班轮卫生检疫电讯申报、无疫通行的监管模式。</w:t>
      </w:r>
    </w:p>
    <w:p>
      <w:pPr>
        <w:keepNext w:val="0"/>
        <w:keepLines w:val="0"/>
        <w:pageBreakBefore w:val="0"/>
        <w:kinsoku/>
        <w:wordWrap/>
        <w:overflowPunct/>
        <w:topLinePunct w:val="0"/>
        <w:autoSpaceDE/>
        <w:autoSpaceDN/>
        <w:bidi w:val="0"/>
        <w:adjustRightInd w:val="0"/>
        <w:snapToGrid w:val="0"/>
        <w:spacing w:line="580" w:lineRule="exact"/>
        <w:ind w:firstLine="643" w:firstLineChars="200"/>
        <w:textAlignment w:val="auto"/>
        <w:rPr>
          <w:rFonts w:ascii="仿宋" w:hAnsi="仿宋" w:eastAsia="仿宋" w:cs="仿宋"/>
          <w:color w:val="auto"/>
          <w:sz w:val="32"/>
          <w:szCs w:val="32"/>
          <w:shd w:val="clear" w:color="auto" w:fill="auto"/>
        </w:rPr>
      </w:pPr>
      <w:r>
        <w:rPr>
          <w:rFonts w:hint="eastAsia" w:ascii="仿宋" w:hAnsi="仿宋" w:eastAsia="仿宋" w:cs="仿宋"/>
          <w:b/>
          <w:color w:val="auto"/>
          <w:sz w:val="32"/>
          <w:szCs w:val="32"/>
          <w:shd w:val="clear" w:color="auto" w:fill="auto"/>
        </w:rPr>
        <w:t>第四十</w:t>
      </w:r>
      <w:r>
        <w:rPr>
          <w:rFonts w:hint="eastAsia" w:ascii="仿宋" w:hAnsi="仿宋" w:eastAsia="仿宋" w:cs="仿宋"/>
          <w:b/>
          <w:color w:val="auto"/>
          <w:sz w:val="32"/>
          <w:szCs w:val="32"/>
          <w:shd w:val="clear" w:color="auto" w:fill="auto"/>
          <w:lang w:eastAsia="zh-CN"/>
        </w:rPr>
        <w:t>六</w:t>
      </w:r>
      <w:r>
        <w:rPr>
          <w:rFonts w:hint="eastAsia" w:ascii="仿宋" w:hAnsi="仿宋" w:eastAsia="仿宋" w:cs="仿宋"/>
          <w:b/>
          <w:color w:val="auto"/>
          <w:sz w:val="32"/>
          <w:szCs w:val="32"/>
          <w:shd w:val="clear" w:color="auto" w:fill="auto"/>
        </w:rPr>
        <w:t>条【服务贸易合作】</w:t>
      </w:r>
      <w:r>
        <w:rPr>
          <w:rFonts w:hint="eastAsia" w:ascii="仿宋" w:hAnsi="仿宋" w:eastAsia="仿宋" w:cs="仿宋"/>
          <w:color w:val="auto"/>
          <w:sz w:val="32"/>
          <w:szCs w:val="32"/>
          <w:shd w:val="clear" w:color="auto" w:fill="auto"/>
        </w:rPr>
        <w:t>自贸试验区建设中日韩创新产业基地和现代服务业集聚发展区，促进中日韩服务要素便捷流动，推进中日韩服务行业管理标准和规则相衔接。支持合作建设医养健康中心。推动建立国际化科技成果转移转化平台。</w:t>
      </w:r>
    </w:p>
    <w:p>
      <w:pPr>
        <w:keepNext w:val="0"/>
        <w:keepLines w:val="0"/>
        <w:pageBreakBefore w:val="0"/>
        <w:kinsoku/>
        <w:wordWrap/>
        <w:overflowPunct/>
        <w:topLinePunct w:val="0"/>
        <w:autoSpaceDE/>
        <w:autoSpaceDN/>
        <w:bidi w:val="0"/>
        <w:adjustRightInd w:val="0"/>
        <w:snapToGrid w:val="0"/>
        <w:spacing w:line="580" w:lineRule="exact"/>
        <w:ind w:firstLine="643" w:firstLineChars="200"/>
        <w:textAlignment w:val="auto"/>
        <w:rPr>
          <w:rFonts w:ascii="仿宋" w:hAnsi="仿宋" w:eastAsia="仿宋" w:cs="仿宋"/>
          <w:color w:val="auto"/>
          <w:sz w:val="32"/>
          <w:szCs w:val="32"/>
          <w:shd w:val="clear" w:color="auto" w:fill="auto"/>
        </w:rPr>
      </w:pPr>
      <w:r>
        <w:rPr>
          <w:rFonts w:hint="eastAsia" w:ascii="仿宋" w:hAnsi="仿宋" w:eastAsia="仿宋" w:cs="仿宋"/>
          <w:b/>
          <w:color w:val="auto"/>
          <w:sz w:val="32"/>
          <w:szCs w:val="32"/>
          <w:shd w:val="clear" w:color="auto" w:fill="auto"/>
        </w:rPr>
        <w:t>第四十</w:t>
      </w:r>
      <w:r>
        <w:rPr>
          <w:rFonts w:hint="eastAsia" w:ascii="仿宋" w:hAnsi="仿宋" w:eastAsia="仿宋" w:cs="仿宋"/>
          <w:b/>
          <w:color w:val="auto"/>
          <w:sz w:val="32"/>
          <w:szCs w:val="32"/>
          <w:shd w:val="clear" w:color="auto" w:fill="auto"/>
          <w:lang w:eastAsia="zh-CN"/>
        </w:rPr>
        <w:t>七</w:t>
      </w:r>
      <w:r>
        <w:rPr>
          <w:rFonts w:hint="eastAsia" w:ascii="仿宋" w:hAnsi="仿宋" w:eastAsia="仿宋" w:cs="仿宋"/>
          <w:b/>
          <w:color w:val="auto"/>
          <w:sz w:val="32"/>
          <w:szCs w:val="32"/>
          <w:shd w:val="clear" w:color="auto" w:fill="auto"/>
        </w:rPr>
        <w:t>条【航运合作】</w:t>
      </w:r>
      <w:r>
        <w:rPr>
          <w:rFonts w:hint="eastAsia" w:ascii="仿宋" w:hAnsi="仿宋" w:eastAsia="仿宋" w:cs="仿宋"/>
          <w:color w:val="auto"/>
          <w:sz w:val="32"/>
          <w:szCs w:val="32"/>
          <w:shd w:val="clear" w:color="auto" w:fill="auto"/>
        </w:rPr>
        <w:t>自贸试验区加强与日本、韩国的港口合作，建立跨区域港口、港航协作机制，推进海陆空邮联动发展。加强与</w:t>
      </w:r>
      <w:r>
        <w:rPr>
          <w:rFonts w:hint="eastAsia" w:ascii="仿宋" w:hAnsi="仿宋" w:eastAsia="仿宋" w:cs="仿宋"/>
          <w:color w:val="auto"/>
          <w:sz w:val="32"/>
          <w:szCs w:val="32"/>
          <w:shd w:val="clear" w:color="auto" w:fill="auto"/>
          <w:lang w:eastAsia="zh-CN"/>
        </w:rPr>
        <w:t>自贸试验</w:t>
      </w:r>
      <w:r>
        <w:rPr>
          <w:rFonts w:hint="eastAsia" w:ascii="仿宋" w:hAnsi="仿宋" w:eastAsia="仿宋" w:cs="仿宋"/>
          <w:color w:val="auto"/>
          <w:sz w:val="32"/>
          <w:szCs w:val="32"/>
          <w:shd w:val="clear" w:color="auto" w:fill="auto"/>
        </w:rPr>
        <w:t>区外物流产业聚集区协同发展，推进实施多式联运等创新发展模式。</w:t>
      </w:r>
    </w:p>
    <w:p>
      <w:pPr>
        <w:keepNext w:val="0"/>
        <w:keepLines w:val="0"/>
        <w:pageBreakBefore w:val="0"/>
        <w:kinsoku/>
        <w:wordWrap/>
        <w:overflowPunct/>
        <w:topLinePunct w:val="0"/>
        <w:autoSpaceDE/>
        <w:autoSpaceDN/>
        <w:bidi w:val="0"/>
        <w:adjustRightInd w:val="0"/>
        <w:snapToGrid w:val="0"/>
        <w:spacing w:line="580" w:lineRule="exact"/>
        <w:ind w:firstLine="643" w:firstLineChars="200"/>
        <w:textAlignment w:val="auto"/>
        <w:rPr>
          <w:rFonts w:ascii="仿宋" w:hAnsi="仿宋" w:eastAsia="仿宋" w:cs="仿宋"/>
          <w:color w:val="auto"/>
          <w:sz w:val="32"/>
          <w:szCs w:val="32"/>
          <w:shd w:val="clear" w:color="auto" w:fill="auto"/>
        </w:rPr>
      </w:pPr>
      <w:r>
        <w:rPr>
          <w:rFonts w:hint="eastAsia" w:ascii="仿宋" w:hAnsi="仿宋" w:eastAsia="仿宋" w:cs="仿宋"/>
          <w:b/>
          <w:color w:val="auto"/>
          <w:sz w:val="32"/>
          <w:szCs w:val="32"/>
          <w:shd w:val="clear" w:color="auto" w:fill="auto"/>
        </w:rPr>
        <w:t>第四十</w:t>
      </w:r>
      <w:r>
        <w:rPr>
          <w:rFonts w:hint="eastAsia" w:ascii="仿宋" w:hAnsi="仿宋" w:eastAsia="仿宋" w:cs="仿宋"/>
          <w:b/>
          <w:color w:val="auto"/>
          <w:sz w:val="32"/>
          <w:szCs w:val="32"/>
          <w:shd w:val="clear" w:color="auto" w:fill="auto"/>
          <w:lang w:eastAsia="zh-CN"/>
        </w:rPr>
        <w:t>八</w:t>
      </w:r>
      <w:r>
        <w:rPr>
          <w:rFonts w:hint="eastAsia" w:ascii="仿宋" w:hAnsi="仿宋" w:eastAsia="仿宋" w:cs="仿宋"/>
          <w:b/>
          <w:color w:val="auto"/>
          <w:sz w:val="32"/>
          <w:szCs w:val="32"/>
          <w:shd w:val="clear" w:color="auto" w:fill="auto"/>
        </w:rPr>
        <w:t>条【金融合作】</w:t>
      </w:r>
      <w:r>
        <w:rPr>
          <w:rFonts w:hint="eastAsia" w:ascii="仿宋" w:hAnsi="仿宋" w:eastAsia="仿宋" w:cs="仿宋"/>
          <w:color w:val="auto"/>
          <w:sz w:val="32"/>
          <w:szCs w:val="32"/>
          <w:shd w:val="clear" w:color="auto" w:fill="auto"/>
        </w:rPr>
        <w:t>自贸试验区支持中日韩金融机构先行先试，创新合作机制。支持依规开展人民币海外基金业务。允许国外交易所在自贸试验区内设立办事机构。</w:t>
      </w:r>
    </w:p>
    <w:p>
      <w:pPr>
        <w:pStyle w:val="19"/>
        <w:keepNext w:val="0"/>
        <w:keepLines w:val="0"/>
        <w:pageBreakBefore w:val="0"/>
        <w:kinsoku/>
        <w:wordWrap/>
        <w:overflowPunct/>
        <w:topLinePunct w:val="0"/>
        <w:autoSpaceDE/>
        <w:autoSpaceDN/>
        <w:bidi w:val="0"/>
        <w:spacing w:before="0" w:after="0" w:line="580" w:lineRule="exact"/>
        <w:textAlignment w:val="auto"/>
        <w:rPr>
          <w:rFonts w:ascii="黑体" w:hAnsi="黑体" w:eastAsia="黑体" w:cs="黑体"/>
          <w:b w:val="0"/>
          <w:bCs w:val="0"/>
          <w:color w:val="auto"/>
          <w:shd w:val="clear" w:color="auto" w:fill="auto"/>
        </w:rPr>
      </w:pPr>
      <w:bookmarkStart w:id="6" w:name="_Toc32704224"/>
      <w:bookmarkStart w:id="7" w:name="_Toc32666016"/>
      <w:bookmarkStart w:id="8" w:name="_Toc32704090"/>
    </w:p>
    <w:bookmarkEnd w:id="6"/>
    <w:bookmarkEnd w:id="7"/>
    <w:bookmarkEnd w:id="8"/>
    <w:p>
      <w:pPr>
        <w:pStyle w:val="19"/>
        <w:keepNext w:val="0"/>
        <w:keepLines w:val="0"/>
        <w:pageBreakBefore w:val="0"/>
        <w:kinsoku/>
        <w:wordWrap/>
        <w:overflowPunct/>
        <w:topLinePunct w:val="0"/>
        <w:autoSpaceDE/>
        <w:autoSpaceDN/>
        <w:bidi w:val="0"/>
        <w:spacing w:before="0" w:after="0" w:line="580" w:lineRule="exact"/>
        <w:textAlignment w:val="auto"/>
        <w:rPr>
          <w:color w:val="auto"/>
          <w:shd w:val="clear" w:color="auto" w:fill="auto"/>
        </w:rPr>
      </w:pPr>
      <w:r>
        <w:rPr>
          <w:rFonts w:hint="eastAsia" w:ascii="黑体" w:hAnsi="黑体" w:eastAsia="黑体" w:cs="黑体"/>
          <w:b w:val="0"/>
          <w:bCs w:val="0"/>
          <w:color w:val="auto"/>
          <w:shd w:val="clear" w:color="auto" w:fill="auto"/>
        </w:rPr>
        <w:t>第九章 营商环境</w:t>
      </w:r>
    </w:p>
    <w:p>
      <w:pPr>
        <w:keepNext w:val="0"/>
        <w:keepLines w:val="0"/>
        <w:pageBreakBefore w:val="0"/>
        <w:kinsoku/>
        <w:wordWrap/>
        <w:overflowPunct/>
        <w:topLinePunct w:val="0"/>
        <w:autoSpaceDE/>
        <w:autoSpaceDN/>
        <w:bidi w:val="0"/>
        <w:spacing w:line="580" w:lineRule="exact"/>
        <w:ind w:firstLine="643" w:firstLineChars="200"/>
        <w:textAlignment w:val="auto"/>
        <w:rPr>
          <w:rFonts w:ascii="黑体" w:hAnsi="黑体" w:eastAsia="黑体" w:cs="黑体"/>
          <w:color w:val="auto"/>
          <w:shd w:val="clear" w:color="auto" w:fill="auto"/>
        </w:rPr>
      </w:pPr>
      <w:r>
        <w:rPr>
          <w:rFonts w:hint="eastAsia" w:ascii="仿宋" w:hAnsi="仿宋" w:eastAsia="仿宋" w:cs="宋体"/>
          <w:b/>
          <w:bCs/>
          <w:color w:val="auto"/>
          <w:sz w:val="32"/>
          <w:szCs w:val="32"/>
          <w:shd w:val="clear" w:color="auto" w:fill="auto"/>
        </w:rPr>
        <w:t>第四十</w:t>
      </w:r>
      <w:r>
        <w:rPr>
          <w:rFonts w:hint="eastAsia" w:ascii="仿宋" w:hAnsi="仿宋" w:eastAsia="仿宋" w:cs="宋体"/>
          <w:b/>
          <w:bCs/>
          <w:color w:val="auto"/>
          <w:sz w:val="32"/>
          <w:szCs w:val="32"/>
          <w:shd w:val="clear" w:color="auto" w:fill="auto"/>
          <w:lang w:eastAsia="zh-CN"/>
        </w:rPr>
        <w:t>九</w:t>
      </w:r>
      <w:r>
        <w:rPr>
          <w:rFonts w:hint="eastAsia" w:ascii="仿宋" w:hAnsi="仿宋" w:eastAsia="仿宋" w:cs="宋体"/>
          <w:b/>
          <w:bCs/>
          <w:color w:val="auto"/>
          <w:sz w:val="32"/>
          <w:szCs w:val="32"/>
          <w:shd w:val="clear" w:color="auto" w:fill="auto"/>
        </w:rPr>
        <w:t>条</w:t>
      </w:r>
      <w:r>
        <w:rPr>
          <w:rFonts w:hint="eastAsia" w:ascii="仿宋" w:hAnsi="仿宋" w:eastAsia="仿宋" w:cs="宋体"/>
          <w:b/>
          <w:bCs/>
          <w:color w:val="auto"/>
          <w:sz w:val="32"/>
          <w:szCs w:val="32"/>
          <w:shd w:val="clear" w:color="auto" w:fill="auto"/>
          <w:lang w:eastAsia="zh-CN"/>
        </w:rPr>
        <w:t>【优化营商环境</w:t>
      </w:r>
      <w:r>
        <w:rPr>
          <w:rFonts w:ascii="宋体" w:hAnsi="宋体" w:eastAsia="宋体" w:cs="宋体"/>
          <w:b/>
          <w:bCs/>
          <w:color w:val="auto"/>
          <w:sz w:val="32"/>
          <w:szCs w:val="32"/>
          <w:shd w:val="clear" w:color="auto" w:fill="auto"/>
        </w:rPr>
        <w:t>】</w:t>
      </w:r>
      <w:r>
        <w:rPr>
          <w:rFonts w:hint="eastAsia" w:ascii="仿宋" w:hAnsi="仿宋" w:eastAsia="仿宋" w:cs="宋体"/>
          <w:bCs/>
          <w:color w:val="auto"/>
          <w:sz w:val="32"/>
          <w:szCs w:val="32"/>
          <w:shd w:val="clear" w:color="auto" w:fill="auto"/>
        </w:rPr>
        <w:t>自贸试验区应当不断优化政务环境、市场环境、社会环境、法治环境，深化行政管理体制改革和提高行政管理效能，构建国际化、便利化、法治化营商环境。</w:t>
      </w:r>
    </w:p>
    <w:p>
      <w:pPr>
        <w:keepNext w:val="0"/>
        <w:keepLines w:val="0"/>
        <w:pageBreakBefore w:val="0"/>
        <w:kinsoku/>
        <w:wordWrap/>
        <w:overflowPunct/>
        <w:topLinePunct w:val="0"/>
        <w:autoSpaceDE/>
        <w:autoSpaceDN/>
        <w:bidi w:val="0"/>
        <w:spacing w:line="580" w:lineRule="exact"/>
        <w:ind w:firstLine="723" w:firstLineChars="225"/>
        <w:textAlignment w:val="auto"/>
        <w:rPr>
          <w:rFonts w:ascii="仿宋" w:hAnsi="仿宋" w:eastAsia="仿宋" w:cs="仿宋"/>
          <w:bCs/>
          <w:color w:val="auto"/>
          <w:sz w:val="32"/>
          <w:szCs w:val="32"/>
          <w:shd w:val="clear" w:color="auto" w:fill="auto"/>
        </w:rPr>
      </w:pPr>
      <w:r>
        <w:rPr>
          <w:rFonts w:hint="eastAsia" w:ascii="仿宋" w:hAnsi="仿宋" w:eastAsia="仿宋" w:cs="仿宋"/>
          <w:b/>
          <w:bCs/>
          <w:color w:val="auto"/>
          <w:sz w:val="32"/>
          <w:szCs w:val="32"/>
          <w:shd w:val="clear" w:color="auto" w:fill="auto"/>
        </w:rPr>
        <w:t>第</w:t>
      </w:r>
      <w:r>
        <w:rPr>
          <w:rFonts w:hint="eastAsia" w:ascii="仿宋" w:hAnsi="仿宋" w:eastAsia="仿宋" w:cs="仿宋"/>
          <w:b/>
          <w:bCs/>
          <w:color w:val="auto"/>
          <w:sz w:val="32"/>
          <w:szCs w:val="32"/>
          <w:shd w:val="clear" w:color="auto" w:fill="auto"/>
          <w:lang w:eastAsia="zh-CN"/>
        </w:rPr>
        <w:t>五十</w:t>
      </w:r>
      <w:r>
        <w:rPr>
          <w:rFonts w:ascii="仿宋" w:hAnsi="仿宋" w:eastAsia="仿宋" w:cs="仿宋"/>
          <w:b/>
          <w:bCs/>
          <w:color w:val="auto"/>
          <w:sz w:val="32"/>
          <w:szCs w:val="32"/>
          <w:shd w:val="clear" w:color="auto" w:fill="auto"/>
        </w:rPr>
        <w:t>条</w:t>
      </w:r>
      <w:r>
        <w:rPr>
          <w:rFonts w:ascii="仿宋" w:hAnsi="仿宋" w:eastAsia="仿宋" w:cs="仿宋"/>
          <w:bCs/>
          <w:color w:val="auto"/>
          <w:sz w:val="32"/>
          <w:szCs w:val="32"/>
          <w:shd w:val="clear" w:color="auto" w:fill="auto"/>
        </w:rPr>
        <w:t>【</w:t>
      </w:r>
      <w:r>
        <w:rPr>
          <w:rFonts w:hint="eastAsia" w:ascii="仿宋" w:hAnsi="仿宋" w:eastAsia="仿宋" w:cs="仿宋"/>
          <w:b/>
          <w:bCs/>
          <w:color w:val="auto"/>
          <w:sz w:val="32"/>
          <w:szCs w:val="32"/>
          <w:shd w:val="clear" w:color="auto" w:fill="auto"/>
        </w:rPr>
        <w:t>审批</w:t>
      </w:r>
      <w:r>
        <w:rPr>
          <w:rFonts w:ascii="仿宋" w:hAnsi="仿宋" w:eastAsia="仿宋" w:cs="仿宋"/>
          <w:b/>
          <w:bCs/>
          <w:color w:val="auto"/>
          <w:sz w:val="32"/>
          <w:szCs w:val="32"/>
          <w:shd w:val="clear" w:color="auto" w:fill="auto"/>
        </w:rPr>
        <w:t>制度改革</w:t>
      </w:r>
      <w:r>
        <w:rPr>
          <w:rFonts w:ascii="仿宋" w:hAnsi="仿宋" w:eastAsia="仿宋" w:cs="仿宋"/>
          <w:bCs/>
          <w:color w:val="auto"/>
          <w:sz w:val="32"/>
          <w:szCs w:val="32"/>
          <w:shd w:val="clear" w:color="auto" w:fill="auto"/>
        </w:rPr>
        <w:t>】</w:t>
      </w:r>
      <w:r>
        <w:rPr>
          <w:rFonts w:hint="eastAsia" w:ascii="仿宋" w:hAnsi="仿宋" w:eastAsia="仿宋" w:cs="仿宋"/>
          <w:bCs/>
          <w:color w:val="auto"/>
          <w:sz w:val="32"/>
          <w:szCs w:val="32"/>
          <w:shd w:val="clear" w:color="auto" w:fill="auto"/>
        </w:rPr>
        <w:t>自贸试验区应当</w:t>
      </w:r>
      <w:r>
        <w:rPr>
          <w:rFonts w:hint="eastAsia" w:ascii="仿宋" w:hAnsi="仿宋" w:eastAsia="仿宋" w:cs="仿宋"/>
          <w:bCs/>
          <w:color w:val="auto"/>
          <w:sz w:val="32"/>
          <w:szCs w:val="32"/>
          <w:shd w:val="clear" w:color="auto" w:fill="auto"/>
          <w:lang w:eastAsia="zh-CN"/>
        </w:rPr>
        <w:t>深化审批制度改革，推进审批规范化、标准化和信息化建设，</w:t>
      </w:r>
      <w:r>
        <w:rPr>
          <w:rFonts w:hint="eastAsia" w:ascii="仿宋" w:hAnsi="仿宋" w:eastAsia="仿宋" w:cs="仿宋"/>
          <w:bCs/>
          <w:color w:val="auto"/>
          <w:sz w:val="32"/>
          <w:szCs w:val="32"/>
          <w:shd w:val="clear" w:color="auto" w:fill="auto"/>
        </w:rPr>
        <w:t>减少行政审批事项，简化审批材料，优化审批流程，提高审批效能。</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仿宋" w:hAnsi="仿宋" w:eastAsia="仿宋" w:cs="仿宋"/>
          <w:bCs/>
          <w:color w:val="auto"/>
          <w:sz w:val="32"/>
          <w:szCs w:val="32"/>
          <w:shd w:val="clear" w:color="auto" w:fill="auto"/>
        </w:rPr>
      </w:pPr>
      <w:r>
        <w:rPr>
          <w:rFonts w:hint="eastAsia" w:ascii="仿宋" w:hAnsi="仿宋" w:eastAsia="仿宋" w:cs="仿宋"/>
          <w:bCs/>
          <w:color w:val="auto"/>
          <w:sz w:val="32"/>
          <w:szCs w:val="32"/>
          <w:shd w:val="clear" w:color="auto" w:fill="auto"/>
        </w:rPr>
        <w:t>自贸试验区实行证照分离制度，对涉企经营许可事项按照取消审批、审批改备案、实行告知承诺、优化审批服务的方式实行清单管理，为企业取得营业执照后开展相关经营活动提供便利。</w:t>
      </w:r>
    </w:p>
    <w:p>
      <w:pPr>
        <w:keepNext w:val="0"/>
        <w:keepLines w:val="0"/>
        <w:pageBreakBefore w:val="0"/>
        <w:kinsoku/>
        <w:wordWrap/>
        <w:overflowPunct/>
        <w:topLinePunct w:val="0"/>
        <w:autoSpaceDE/>
        <w:autoSpaceDN/>
        <w:bidi w:val="0"/>
        <w:adjustRightInd w:val="0"/>
        <w:snapToGrid w:val="0"/>
        <w:spacing w:line="580" w:lineRule="exact"/>
        <w:ind w:firstLine="643" w:firstLineChars="200"/>
        <w:textAlignment w:val="auto"/>
        <w:rPr>
          <w:rFonts w:hint="eastAsia" w:ascii="仿宋" w:hAnsi="仿宋" w:eastAsia="仿宋" w:cs="仿宋"/>
          <w:color w:val="auto"/>
          <w:sz w:val="32"/>
          <w:szCs w:val="32"/>
          <w:shd w:val="clear" w:color="auto" w:fill="auto"/>
        </w:rPr>
      </w:pPr>
      <w:r>
        <w:rPr>
          <w:rFonts w:hint="eastAsia" w:ascii="仿宋" w:hAnsi="仿宋" w:eastAsia="仿宋" w:cs="仿宋"/>
          <w:b/>
          <w:color w:val="auto"/>
          <w:sz w:val="32"/>
          <w:szCs w:val="32"/>
          <w:shd w:val="clear" w:color="auto" w:fill="auto"/>
        </w:rPr>
        <w:t>第五十</w:t>
      </w:r>
      <w:r>
        <w:rPr>
          <w:rFonts w:hint="eastAsia" w:ascii="仿宋" w:hAnsi="仿宋" w:eastAsia="仿宋" w:cs="仿宋"/>
          <w:b/>
          <w:color w:val="auto"/>
          <w:sz w:val="32"/>
          <w:szCs w:val="32"/>
          <w:shd w:val="clear" w:color="auto" w:fill="auto"/>
          <w:lang w:eastAsia="zh-CN"/>
        </w:rPr>
        <w:t>一</w:t>
      </w:r>
      <w:r>
        <w:rPr>
          <w:rFonts w:hint="eastAsia" w:ascii="仿宋" w:hAnsi="仿宋" w:eastAsia="仿宋" w:cs="仿宋"/>
          <w:b/>
          <w:color w:val="auto"/>
          <w:sz w:val="32"/>
          <w:szCs w:val="32"/>
          <w:shd w:val="clear" w:color="auto" w:fill="auto"/>
        </w:rPr>
        <w:t>条【监管</w:t>
      </w:r>
      <w:r>
        <w:rPr>
          <w:rFonts w:hint="eastAsia" w:ascii="仿宋" w:hAnsi="仿宋" w:eastAsia="仿宋" w:cs="仿宋"/>
          <w:b/>
          <w:color w:val="auto"/>
          <w:sz w:val="32"/>
          <w:szCs w:val="32"/>
          <w:shd w:val="clear" w:color="auto" w:fill="auto"/>
          <w:lang w:eastAsia="zh-CN"/>
        </w:rPr>
        <w:t>创新</w:t>
      </w:r>
      <w:r>
        <w:rPr>
          <w:rFonts w:hint="eastAsia" w:ascii="仿宋" w:hAnsi="仿宋" w:eastAsia="仿宋" w:cs="仿宋"/>
          <w:b/>
          <w:color w:val="auto"/>
          <w:sz w:val="32"/>
          <w:szCs w:val="32"/>
          <w:shd w:val="clear" w:color="auto" w:fill="auto"/>
        </w:rPr>
        <w:t>】</w:t>
      </w:r>
      <w:r>
        <w:rPr>
          <w:rFonts w:hint="eastAsia" w:ascii="仿宋" w:hAnsi="仿宋" w:eastAsia="仿宋" w:cs="仿宋"/>
          <w:color w:val="auto"/>
          <w:sz w:val="32"/>
          <w:szCs w:val="32"/>
          <w:shd w:val="clear" w:color="auto" w:fill="auto"/>
        </w:rPr>
        <w:t>自贸试验区应当创新监管方式，完善监管规则，实行差异化监管模式，以信用监管为核心</w:t>
      </w:r>
      <w:r>
        <w:rPr>
          <w:rFonts w:hint="eastAsia" w:ascii="仿宋" w:hAnsi="仿宋" w:eastAsia="仿宋" w:cs="仿宋"/>
          <w:color w:val="auto"/>
          <w:sz w:val="32"/>
          <w:szCs w:val="32"/>
          <w:shd w:val="clear" w:color="auto" w:fill="auto"/>
          <w:lang w:eastAsia="zh-CN"/>
        </w:rPr>
        <w:t>加强</w:t>
      </w:r>
      <w:r>
        <w:rPr>
          <w:rFonts w:hint="eastAsia" w:ascii="仿宋" w:hAnsi="仿宋" w:eastAsia="仿宋" w:cs="仿宋"/>
          <w:color w:val="auto"/>
          <w:sz w:val="32"/>
          <w:szCs w:val="32"/>
          <w:shd w:val="clear" w:color="auto" w:fill="auto"/>
        </w:rPr>
        <w:t>事中事后监管。</w:t>
      </w:r>
    </w:p>
    <w:p>
      <w:pPr>
        <w:keepNext w:val="0"/>
        <w:keepLines w:val="0"/>
        <w:pageBreakBefore w:val="0"/>
        <w:widowControl w:val="0"/>
        <w:kinsoku/>
        <w:wordWrap/>
        <w:overflowPunct/>
        <w:topLinePunct w:val="0"/>
        <w:autoSpaceDE/>
        <w:autoSpaceDN/>
        <w:bidi w:val="0"/>
        <w:spacing w:line="580" w:lineRule="exact"/>
        <w:ind w:firstLine="643" w:firstLineChars="200"/>
        <w:jc w:val="both"/>
        <w:textAlignment w:val="auto"/>
        <w:rPr>
          <w:rFonts w:hint="eastAsia" w:ascii="仿宋" w:hAnsi="仿宋" w:eastAsia="仿宋" w:cs="仿宋"/>
          <w:color w:val="auto"/>
          <w:sz w:val="32"/>
          <w:szCs w:val="32"/>
          <w:shd w:val="clear" w:color="auto" w:fill="auto"/>
        </w:rPr>
      </w:pPr>
      <w:r>
        <w:rPr>
          <w:rFonts w:hint="eastAsia" w:ascii="仿宋" w:hAnsi="仿宋" w:eastAsia="仿宋" w:cs="仿宋"/>
          <w:b/>
          <w:color w:val="auto"/>
          <w:sz w:val="32"/>
          <w:szCs w:val="32"/>
          <w:shd w:val="clear" w:color="auto" w:fill="auto"/>
        </w:rPr>
        <w:t>第五十</w:t>
      </w:r>
      <w:r>
        <w:rPr>
          <w:rFonts w:hint="eastAsia" w:ascii="仿宋" w:hAnsi="仿宋" w:eastAsia="仿宋" w:cs="仿宋"/>
          <w:b/>
          <w:color w:val="auto"/>
          <w:sz w:val="32"/>
          <w:szCs w:val="32"/>
          <w:shd w:val="clear" w:color="auto" w:fill="auto"/>
          <w:lang w:eastAsia="zh-CN"/>
        </w:rPr>
        <w:t>二</w:t>
      </w:r>
      <w:r>
        <w:rPr>
          <w:rFonts w:hint="eastAsia" w:ascii="仿宋" w:hAnsi="仿宋" w:eastAsia="仿宋" w:cs="仿宋"/>
          <w:b/>
          <w:color w:val="auto"/>
          <w:sz w:val="32"/>
          <w:szCs w:val="32"/>
          <w:shd w:val="clear" w:color="auto" w:fill="auto"/>
        </w:rPr>
        <w:t>条【</w:t>
      </w:r>
      <w:r>
        <w:rPr>
          <w:rFonts w:hint="eastAsia" w:ascii="仿宋" w:hAnsi="仿宋" w:eastAsia="仿宋" w:cs="仿宋"/>
          <w:b/>
          <w:color w:val="auto"/>
          <w:sz w:val="32"/>
          <w:szCs w:val="32"/>
          <w:shd w:val="clear" w:color="auto" w:fill="auto"/>
          <w:lang w:eastAsia="zh-CN"/>
        </w:rPr>
        <w:t>社会治理创新</w:t>
      </w:r>
      <w:r>
        <w:rPr>
          <w:rFonts w:hint="eastAsia" w:ascii="仿宋" w:hAnsi="仿宋" w:eastAsia="仿宋" w:cs="仿宋"/>
          <w:b/>
          <w:color w:val="auto"/>
          <w:sz w:val="32"/>
          <w:szCs w:val="32"/>
          <w:shd w:val="clear" w:color="auto" w:fill="auto"/>
        </w:rPr>
        <w:t>】</w:t>
      </w:r>
      <w:r>
        <w:rPr>
          <w:rFonts w:hint="eastAsia" w:ascii="仿宋_GB2312" w:hAnsi="仿宋_GB2312" w:eastAsia="仿宋_GB2312" w:cs="仿宋_GB2312"/>
          <w:bCs/>
          <w:iCs/>
          <w:color w:val="auto"/>
          <w:sz w:val="32"/>
          <w:szCs w:val="32"/>
          <w:shd w:val="clear" w:color="auto" w:fill="auto"/>
        </w:rPr>
        <w:t>自贸试验区应当在城市交通、社会治安、</w:t>
      </w:r>
      <w:r>
        <w:rPr>
          <w:rFonts w:ascii="仿宋_GB2312" w:hAnsi="仿宋_GB2312" w:eastAsia="仿宋_GB2312" w:cs="仿宋_GB2312"/>
          <w:bCs/>
          <w:iCs/>
          <w:color w:val="auto"/>
          <w:sz w:val="32"/>
          <w:szCs w:val="32"/>
          <w:shd w:val="clear" w:color="auto" w:fill="auto"/>
        </w:rPr>
        <w:t>城市管理、环境保护等</w:t>
      </w:r>
      <w:r>
        <w:rPr>
          <w:rFonts w:hint="eastAsia" w:ascii="仿宋_GB2312" w:hAnsi="仿宋_GB2312" w:eastAsia="仿宋_GB2312" w:cs="仿宋_GB2312"/>
          <w:bCs/>
          <w:iCs/>
          <w:color w:val="auto"/>
          <w:sz w:val="32"/>
          <w:szCs w:val="32"/>
          <w:shd w:val="clear" w:color="auto" w:fill="auto"/>
        </w:rPr>
        <w:t>领域，运用物联网、云计算、大数据、区块链等新型信息化手段，提高</w:t>
      </w:r>
      <w:r>
        <w:rPr>
          <w:rFonts w:hint="eastAsia" w:ascii="仿宋_GB2312" w:hAnsi="仿宋_GB2312" w:eastAsia="仿宋_GB2312" w:cs="仿宋_GB2312"/>
          <w:bCs/>
          <w:color w:val="auto"/>
          <w:sz w:val="32"/>
          <w:szCs w:val="32"/>
          <w:shd w:val="clear" w:color="auto" w:fill="auto"/>
        </w:rPr>
        <w:t>社会治理智能化水平。</w:t>
      </w:r>
    </w:p>
    <w:p>
      <w:pPr>
        <w:keepNext w:val="0"/>
        <w:keepLines w:val="0"/>
        <w:pageBreakBefore w:val="0"/>
        <w:kinsoku/>
        <w:wordWrap/>
        <w:overflowPunct/>
        <w:topLinePunct w:val="0"/>
        <w:autoSpaceDE/>
        <w:autoSpaceDN/>
        <w:bidi w:val="0"/>
        <w:spacing w:line="580" w:lineRule="exact"/>
        <w:ind w:firstLine="643" w:firstLineChars="200"/>
        <w:jc w:val="both"/>
        <w:textAlignment w:val="auto"/>
        <w:rPr>
          <w:rFonts w:ascii="仿宋" w:hAnsi="仿宋" w:eastAsia="仿宋" w:cs="黑体"/>
          <w:bCs/>
          <w:color w:val="auto"/>
          <w:sz w:val="32"/>
          <w:szCs w:val="32"/>
          <w:shd w:val="clear" w:color="auto" w:fill="auto"/>
        </w:rPr>
      </w:pPr>
      <w:r>
        <w:rPr>
          <w:rFonts w:hint="eastAsia" w:ascii="仿宋" w:hAnsi="仿宋" w:eastAsia="仿宋" w:cs="黑体"/>
          <w:b/>
          <w:bCs/>
          <w:color w:val="auto"/>
          <w:sz w:val="32"/>
          <w:szCs w:val="32"/>
          <w:shd w:val="clear" w:color="auto" w:fill="auto"/>
        </w:rPr>
        <w:t>第五十</w:t>
      </w:r>
      <w:r>
        <w:rPr>
          <w:rFonts w:hint="eastAsia" w:ascii="仿宋" w:hAnsi="仿宋" w:eastAsia="仿宋" w:cs="黑体"/>
          <w:b/>
          <w:bCs/>
          <w:color w:val="auto"/>
          <w:sz w:val="32"/>
          <w:szCs w:val="32"/>
          <w:shd w:val="clear" w:color="auto" w:fill="auto"/>
          <w:lang w:eastAsia="zh-CN"/>
        </w:rPr>
        <w:t>三</w:t>
      </w:r>
      <w:r>
        <w:rPr>
          <w:rFonts w:hint="eastAsia" w:ascii="仿宋" w:hAnsi="仿宋" w:eastAsia="仿宋" w:cs="黑体"/>
          <w:b/>
          <w:bCs/>
          <w:color w:val="auto"/>
          <w:sz w:val="32"/>
          <w:szCs w:val="32"/>
          <w:shd w:val="clear" w:color="auto" w:fill="auto"/>
        </w:rPr>
        <w:t>条</w:t>
      </w:r>
      <w:r>
        <w:rPr>
          <w:rFonts w:hint="eastAsia" w:ascii="仿宋" w:hAnsi="仿宋" w:eastAsia="仿宋" w:cs="仿宋"/>
          <w:b/>
          <w:bCs w:val="0"/>
          <w:color w:val="auto"/>
          <w:sz w:val="32"/>
          <w:szCs w:val="32"/>
          <w:shd w:val="clear" w:color="auto" w:fill="auto"/>
        </w:rPr>
        <w:t>【税收</w:t>
      </w:r>
      <w:r>
        <w:rPr>
          <w:rFonts w:hint="eastAsia" w:ascii="仿宋" w:hAnsi="仿宋" w:eastAsia="仿宋" w:cs="仿宋"/>
          <w:b/>
          <w:bCs w:val="0"/>
          <w:color w:val="auto"/>
          <w:sz w:val="32"/>
          <w:szCs w:val="32"/>
          <w:shd w:val="clear" w:color="auto" w:fill="auto"/>
          <w:lang w:eastAsia="zh-CN"/>
        </w:rPr>
        <w:t>服务</w:t>
      </w:r>
      <w:r>
        <w:rPr>
          <w:rFonts w:hint="eastAsia" w:ascii="仿宋" w:hAnsi="仿宋" w:eastAsia="仿宋" w:cs="仿宋"/>
          <w:b/>
          <w:bCs w:val="0"/>
          <w:color w:val="auto"/>
          <w:sz w:val="32"/>
          <w:szCs w:val="32"/>
          <w:shd w:val="clear" w:color="auto" w:fill="auto"/>
        </w:rPr>
        <w:t>】</w:t>
      </w:r>
      <w:r>
        <w:rPr>
          <w:rFonts w:hint="eastAsia" w:ascii="仿宋" w:hAnsi="仿宋" w:eastAsia="仿宋" w:cs="黑体"/>
          <w:bCs/>
          <w:color w:val="auto"/>
          <w:sz w:val="32"/>
          <w:szCs w:val="32"/>
          <w:shd w:val="clear" w:color="auto" w:fill="auto"/>
        </w:rPr>
        <w:t>自贸试验区应当建立便捷、高效的税收服务体系，开展税收征管现代化试点，加强信息化建设，提供在线纳税咨询、涉税事项办理情况查询等服务，逐步实现跨区域税务便利化。</w:t>
      </w:r>
    </w:p>
    <w:p>
      <w:pPr>
        <w:keepNext w:val="0"/>
        <w:keepLines w:val="0"/>
        <w:pageBreakBefore w:val="0"/>
        <w:shd w:val="clear" w:color="auto" w:fill="FFFFFF"/>
        <w:kinsoku/>
        <w:wordWrap/>
        <w:overflowPunct/>
        <w:topLinePunct w:val="0"/>
        <w:autoSpaceDE/>
        <w:autoSpaceDN/>
        <w:bidi w:val="0"/>
        <w:spacing w:before="240" w:after="240" w:line="580" w:lineRule="exact"/>
        <w:ind w:firstLine="643" w:firstLineChars="200"/>
        <w:textAlignment w:val="auto"/>
        <w:rPr>
          <w:rFonts w:hint="eastAsia" w:ascii="仿宋" w:hAnsi="仿宋" w:eastAsia="仿宋" w:cs="仿宋"/>
          <w:b/>
          <w:color w:val="auto"/>
          <w:sz w:val="32"/>
          <w:szCs w:val="32"/>
          <w:shd w:val="clear" w:color="auto" w:fill="auto"/>
        </w:rPr>
      </w:pPr>
      <w:r>
        <w:rPr>
          <w:rFonts w:hint="eastAsia" w:ascii="仿宋" w:hAnsi="仿宋" w:eastAsia="仿宋" w:cs="宋体"/>
          <w:b/>
          <w:color w:val="auto"/>
          <w:sz w:val="32"/>
          <w:szCs w:val="32"/>
          <w:shd w:val="clear" w:color="auto" w:fill="auto"/>
        </w:rPr>
        <w:t>第五十</w:t>
      </w:r>
      <w:r>
        <w:rPr>
          <w:rFonts w:hint="eastAsia" w:ascii="仿宋" w:hAnsi="仿宋" w:eastAsia="仿宋" w:cs="宋体"/>
          <w:b/>
          <w:color w:val="auto"/>
          <w:sz w:val="32"/>
          <w:szCs w:val="32"/>
          <w:shd w:val="clear" w:color="auto" w:fill="auto"/>
          <w:lang w:eastAsia="zh-CN"/>
        </w:rPr>
        <w:t>四</w:t>
      </w:r>
      <w:r>
        <w:rPr>
          <w:rFonts w:hint="eastAsia" w:ascii="仿宋" w:hAnsi="仿宋" w:eastAsia="仿宋" w:cs="宋体"/>
          <w:b/>
          <w:color w:val="auto"/>
          <w:sz w:val="32"/>
          <w:szCs w:val="32"/>
          <w:shd w:val="clear" w:color="auto" w:fill="auto"/>
        </w:rPr>
        <w:t>条【信息发布】</w:t>
      </w:r>
      <w:r>
        <w:rPr>
          <w:rFonts w:hint="eastAsia" w:ascii="仿宋" w:hAnsi="仿宋" w:eastAsia="仿宋" w:cs="宋体"/>
          <w:color w:val="auto"/>
          <w:sz w:val="32"/>
          <w:szCs w:val="32"/>
          <w:shd w:val="clear" w:color="auto" w:fill="auto"/>
        </w:rPr>
        <w:t>自贸试验区应当建立信息发布机制，通过新闻发布会、信息通报例会或者书面发布等形式，及时发布涉及自贸试验区的有关法律法规、政策文件、公共服务、办事指南等信息，并通过多种途径和形式进行宣传解读。</w:t>
      </w:r>
    </w:p>
    <w:p>
      <w:pPr>
        <w:keepNext w:val="0"/>
        <w:keepLines w:val="0"/>
        <w:pageBreakBefore w:val="0"/>
        <w:widowControl w:val="0"/>
        <w:kinsoku/>
        <w:wordWrap/>
        <w:overflowPunct/>
        <w:topLinePunct w:val="0"/>
        <w:autoSpaceDE/>
        <w:autoSpaceDN/>
        <w:bidi w:val="0"/>
        <w:spacing w:line="580" w:lineRule="exact"/>
        <w:ind w:firstLine="643" w:firstLineChars="200"/>
        <w:jc w:val="both"/>
        <w:textAlignment w:val="auto"/>
        <w:rPr>
          <w:rFonts w:ascii="仿宋" w:hAnsi="仿宋" w:eastAsia="仿宋" w:cs="宋体"/>
          <w:bCs/>
          <w:color w:val="auto"/>
          <w:sz w:val="32"/>
          <w:szCs w:val="32"/>
          <w:shd w:val="clear" w:color="auto" w:fill="auto"/>
        </w:rPr>
      </w:pPr>
      <w:r>
        <w:rPr>
          <w:rFonts w:hint="eastAsia" w:ascii="仿宋" w:hAnsi="仿宋" w:eastAsia="仿宋" w:cs="仿宋"/>
          <w:b/>
          <w:color w:val="auto"/>
          <w:sz w:val="32"/>
          <w:szCs w:val="32"/>
          <w:shd w:val="clear" w:color="auto" w:fill="auto"/>
        </w:rPr>
        <w:t>第五十</w:t>
      </w:r>
      <w:r>
        <w:rPr>
          <w:rFonts w:hint="eastAsia" w:ascii="仿宋" w:hAnsi="仿宋" w:eastAsia="仿宋" w:cs="仿宋"/>
          <w:b/>
          <w:color w:val="auto"/>
          <w:sz w:val="32"/>
          <w:szCs w:val="32"/>
          <w:shd w:val="clear" w:color="auto" w:fill="auto"/>
          <w:lang w:eastAsia="zh-CN"/>
        </w:rPr>
        <w:t>五</w:t>
      </w:r>
      <w:r>
        <w:rPr>
          <w:rFonts w:hint="eastAsia" w:ascii="仿宋" w:hAnsi="仿宋" w:eastAsia="仿宋" w:cs="仿宋"/>
          <w:b/>
          <w:color w:val="auto"/>
          <w:sz w:val="32"/>
          <w:szCs w:val="32"/>
          <w:shd w:val="clear" w:color="auto" w:fill="auto"/>
        </w:rPr>
        <w:t>条【信息共享】</w:t>
      </w:r>
      <w:r>
        <w:rPr>
          <w:rFonts w:hint="eastAsia" w:ascii="仿宋" w:hAnsi="仿宋" w:eastAsia="仿宋" w:cs="宋体"/>
          <w:bCs/>
          <w:color w:val="auto"/>
          <w:sz w:val="32"/>
          <w:szCs w:val="32"/>
          <w:shd w:val="clear" w:color="auto" w:fill="auto"/>
        </w:rPr>
        <w:t>自贸试验区应当通过全省一体化在线政务服务平台实现自贸试验区内建设发展项目、贸易投资政策、金融支持和监管服务等政务信息共享。</w:t>
      </w:r>
    </w:p>
    <w:p>
      <w:pPr>
        <w:pStyle w:val="18"/>
        <w:keepNext w:val="0"/>
        <w:keepLines w:val="0"/>
        <w:pageBreakBefore w:val="0"/>
        <w:shd w:val="clear" w:color="auto" w:fill="FFFFFF"/>
        <w:kinsoku/>
        <w:wordWrap/>
        <w:overflowPunct/>
        <w:topLinePunct w:val="0"/>
        <w:autoSpaceDE/>
        <w:autoSpaceDN/>
        <w:bidi w:val="0"/>
        <w:spacing w:after="225" w:line="580" w:lineRule="exact"/>
        <w:ind w:firstLine="640" w:firstLineChars="200"/>
        <w:jc w:val="both"/>
        <w:textAlignment w:val="auto"/>
        <w:rPr>
          <w:rFonts w:ascii="仿宋" w:hAnsi="仿宋" w:eastAsia="仿宋" w:cs="宋体"/>
          <w:bCs/>
          <w:color w:val="auto"/>
          <w:sz w:val="32"/>
          <w:szCs w:val="32"/>
          <w:shd w:val="clear" w:color="auto" w:fill="auto"/>
        </w:rPr>
      </w:pPr>
      <w:r>
        <w:rPr>
          <w:rFonts w:hint="eastAsia" w:ascii="仿宋" w:hAnsi="仿宋" w:eastAsia="仿宋" w:cs="宋体"/>
          <w:bCs/>
          <w:color w:val="auto"/>
          <w:sz w:val="32"/>
          <w:szCs w:val="32"/>
          <w:shd w:val="clear" w:color="auto" w:fill="auto"/>
        </w:rPr>
        <w:t>凡是不涉及国家秘密、商业秘密和个人隐私的政务信息，应当依法向社会公众全面、及时、准确地公布。</w:t>
      </w:r>
    </w:p>
    <w:p>
      <w:pPr>
        <w:keepNext w:val="0"/>
        <w:keepLines w:val="0"/>
        <w:pageBreakBefore w:val="0"/>
        <w:widowControl w:val="0"/>
        <w:kinsoku/>
        <w:wordWrap/>
        <w:overflowPunct/>
        <w:topLinePunct w:val="0"/>
        <w:autoSpaceDE/>
        <w:autoSpaceDN/>
        <w:bidi w:val="0"/>
        <w:spacing w:line="580" w:lineRule="exact"/>
        <w:ind w:firstLine="643" w:firstLineChars="200"/>
        <w:jc w:val="both"/>
        <w:textAlignment w:val="auto"/>
        <w:rPr>
          <w:rFonts w:ascii="仿宋" w:hAnsi="仿宋" w:eastAsia="仿宋" w:cs="仿宋"/>
          <w:color w:val="auto"/>
          <w:sz w:val="32"/>
          <w:szCs w:val="32"/>
          <w:shd w:val="clear" w:color="auto" w:fill="auto"/>
        </w:rPr>
      </w:pPr>
      <w:r>
        <w:rPr>
          <w:rFonts w:hint="eastAsia" w:ascii="仿宋" w:hAnsi="仿宋" w:eastAsia="仿宋" w:cs="仿宋"/>
          <w:b/>
          <w:color w:val="auto"/>
          <w:sz w:val="32"/>
          <w:szCs w:val="32"/>
          <w:shd w:val="clear" w:color="auto" w:fill="auto"/>
        </w:rPr>
        <w:t>第五十</w:t>
      </w:r>
      <w:r>
        <w:rPr>
          <w:rFonts w:hint="eastAsia" w:ascii="仿宋" w:hAnsi="仿宋" w:eastAsia="仿宋" w:cs="仿宋"/>
          <w:b/>
          <w:color w:val="auto"/>
          <w:sz w:val="32"/>
          <w:szCs w:val="32"/>
          <w:shd w:val="clear" w:color="auto" w:fill="auto"/>
          <w:lang w:eastAsia="zh-CN"/>
        </w:rPr>
        <w:t>六</w:t>
      </w:r>
      <w:r>
        <w:rPr>
          <w:rFonts w:hint="eastAsia" w:ascii="仿宋" w:hAnsi="仿宋" w:eastAsia="仿宋" w:cs="仿宋"/>
          <w:b/>
          <w:color w:val="auto"/>
          <w:sz w:val="32"/>
          <w:szCs w:val="32"/>
          <w:shd w:val="clear" w:color="auto" w:fill="auto"/>
        </w:rPr>
        <w:t>条【行业自律】</w:t>
      </w:r>
      <w:r>
        <w:rPr>
          <w:rFonts w:hint="eastAsia" w:ascii="仿宋" w:hAnsi="仿宋" w:eastAsia="仿宋" w:cs="仿宋"/>
          <w:color w:val="auto"/>
          <w:sz w:val="32"/>
          <w:szCs w:val="32"/>
          <w:shd w:val="clear" w:color="auto" w:fill="auto"/>
        </w:rPr>
        <w:t>自贸试验区建立企业和相关组织代表等组成的社会参与机制，引导企业和相关组织等表达利益诉求、参与试点政策评估和市场监督。</w:t>
      </w:r>
    </w:p>
    <w:p>
      <w:pPr>
        <w:keepNext w:val="0"/>
        <w:keepLines w:val="0"/>
        <w:pageBreakBefore w:val="0"/>
        <w:widowControl w:val="0"/>
        <w:kinsoku/>
        <w:wordWrap/>
        <w:overflowPunct/>
        <w:topLinePunct w:val="0"/>
        <w:autoSpaceDE/>
        <w:autoSpaceDN/>
        <w:bidi w:val="0"/>
        <w:spacing w:line="580" w:lineRule="exact"/>
        <w:jc w:val="both"/>
        <w:textAlignment w:val="auto"/>
        <w:rPr>
          <w:rFonts w:hint="eastAsia" w:ascii="仿宋" w:hAnsi="仿宋" w:eastAsia="仿宋" w:cs="仿宋"/>
          <w:b/>
          <w:bCs w:val="0"/>
          <w:color w:val="auto"/>
          <w:spacing w:val="8"/>
          <w:sz w:val="32"/>
          <w:szCs w:val="32"/>
          <w:shd w:val="clear" w:color="auto" w:fill="auto"/>
        </w:rPr>
      </w:pPr>
      <w:r>
        <w:rPr>
          <w:rFonts w:hint="eastAsia" w:ascii="仿宋" w:hAnsi="仿宋" w:eastAsia="仿宋" w:cs="仿宋"/>
          <w:color w:val="auto"/>
          <w:sz w:val="32"/>
          <w:szCs w:val="32"/>
          <w:shd w:val="clear" w:color="auto" w:fill="auto"/>
        </w:rPr>
        <w:t xml:space="preserve">    支持行业协会、商会等参与自贸试验区建设，推动行业协会、商会等制定行业管理标准和行业公约，加强行业自律。</w:t>
      </w:r>
    </w:p>
    <w:p>
      <w:pPr>
        <w:keepNext w:val="0"/>
        <w:keepLines w:val="0"/>
        <w:pageBreakBefore w:val="0"/>
        <w:kinsoku/>
        <w:wordWrap/>
        <w:overflowPunct/>
        <w:topLinePunct w:val="0"/>
        <w:autoSpaceDE/>
        <w:autoSpaceDN/>
        <w:bidi w:val="0"/>
        <w:spacing w:line="580" w:lineRule="exact"/>
        <w:ind w:firstLine="643" w:firstLineChars="200"/>
        <w:jc w:val="both"/>
        <w:textAlignment w:val="auto"/>
        <w:rPr>
          <w:rFonts w:hint="eastAsia" w:ascii="仿宋" w:hAnsi="仿宋" w:eastAsia="仿宋" w:cs="仿宋"/>
          <w:color w:val="auto"/>
          <w:spacing w:val="8"/>
          <w:sz w:val="32"/>
          <w:szCs w:val="32"/>
          <w:shd w:val="clear" w:color="auto" w:fill="auto"/>
        </w:rPr>
      </w:pPr>
      <w:r>
        <w:rPr>
          <w:rFonts w:hint="eastAsia" w:ascii="仿宋" w:hAnsi="仿宋" w:eastAsia="仿宋" w:cs="仿宋"/>
          <w:b/>
          <w:color w:val="auto"/>
          <w:sz w:val="32"/>
          <w:szCs w:val="32"/>
          <w:shd w:val="clear" w:color="auto" w:fill="auto"/>
        </w:rPr>
        <w:t>第</w:t>
      </w:r>
      <w:r>
        <w:rPr>
          <w:rFonts w:hint="eastAsia" w:ascii="仿宋" w:hAnsi="仿宋" w:eastAsia="仿宋" w:cs="仿宋"/>
          <w:b/>
          <w:color w:val="auto"/>
          <w:sz w:val="32"/>
          <w:szCs w:val="32"/>
          <w:shd w:val="clear" w:color="auto" w:fill="auto"/>
          <w:lang w:eastAsia="zh-CN"/>
        </w:rPr>
        <w:t>五十七</w:t>
      </w:r>
      <w:r>
        <w:rPr>
          <w:rFonts w:hint="eastAsia" w:ascii="仿宋" w:hAnsi="仿宋" w:eastAsia="仿宋" w:cs="仿宋"/>
          <w:b/>
          <w:color w:val="auto"/>
          <w:sz w:val="32"/>
          <w:szCs w:val="32"/>
          <w:shd w:val="clear" w:color="auto" w:fill="auto"/>
        </w:rPr>
        <w:t>条【外商</w:t>
      </w:r>
      <w:r>
        <w:rPr>
          <w:rFonts w:hint="eastAsia" w:ascii="仿宋" w:hAnsi="仿宋" w:eastAsia="仿宋" w:cs="仿宋"/>
          <w:b/>
          <w:color w:val="auto"/>
          <w:sz w:val="32"/>
          <w:szCs w:val="32"/>
          <w:shd w:val="clear" w:color="auto" w:fill="auto"/>
          <w:lang w:eastAsia="zh-CN"/>
        </w:rPr>
        <w:t>投诉</w:t>
      </w:r>
      <w:r>
        <w:rPr>
          <w:rFonts w:hint="eastAsia" w:ascii="仿宋" w:hAnsi="仿宋" w:eastAsia="仿宋" w:cs="仿宋"/>
          <w:b/>
          <w:color w:val="auto"/>
          <w:sz w:val="32"/>
          <w:szCs w:val="32"/>
          <w:shd w:val="clear" w:color="auto" w:fill="auto"/>
        </w:rPr>
        <w:t>处理】</w:t>
      </w:r>
      <w:r>
        <w:rPr>
          <w:rFonts w:hint="eastAsia" w:ascii="仿宋" w:hAnsi="仿宋" w:eastAsia="仿宋" w:cs="仿宋"/>
          <w:color w:val="auto"/>
          <w:sz w:val="32"/>
          <w:szCs w:val="32"/>
          <w:shd w:val="clear" w:color="auto" w:fill="auto"/>
        </w:rPr>
        <w:t>自贸试验区应当</w:t>
      </w:r>
      <w:r>
        <w:rPr>
          <w:rFonts w:ascii="仿宋" w:hAnsi="仿宋" w:eastAsia="仿宋" w:cs="Arial"/>
          <w:bCs/>
          <w:color w:val="auto"/>
          <w:sz w:val="32"/>
          <w:szCs w:val="32"/>
          <w:shd w:val="clear" w:color="auto" w:fill="auto"/>
        </w:rPr>
        <w:t>建立外商投资企业投诉工作机制</w:t>
      </w:r>
      <w:r>
        <w:rPr>
          <w:rFonts w:hint="eastAsia" w:ascii="仿宋" w:hAnsi="仿宋" w:eastAsia="仿宋" w:cs="Arial"/>
          <w:bCs/>
          <w:color w:val="auto"/>
          <w:sz w:val="32"/>
          <w:szCs w:val="32"/>
          <w:shd w:val="clear" w:color="auto" w:fill="auto"/>
        </w:rPr>
        <w:t>，完善投诉工作规则、健全投诉方式、明确投诉处理时限，</w:t>
      </w:r>
      <w:r>
        <w:rPr>
          <w:rFonts w:hint="eastAsia" w:ascii="仿宋" w:hAnsi="仿宋" w:eastAsia="仿宋" w:cs="仿宋"/>
          <w:bCs/>
          <w:color w:val="auto"/>
          <w:sz w:val="32"/>
          <w:szCs w:val="32"/>
          <w:shd w:val="clear" w:color="auto" w:fill="auto"/>
        </w:rPr>
        <w:t>及时处理外商投资企业或者其投资者反映的问题。</w:t>
      </w:r>
    </w:p>
    <w:p>
      <w:pPr>
        <w:keepNext w:val="0"/>
        <w:keepLines w:val="0"/>
        <w:pageBreakBefore w:val="0"/>
        <w:kinsoku/>
        <w:wordWrap/>
        <w:overflowPunct/>
        <w:topLinePunct w:val="0"/>
        <w:autoSpaceDE/>
        <w:autoSpaceDN/>
        <w:bidi w:val="0"/>
        <w:spacing w:line="580" w:lineRule="exact"/>
        <w:ind w:firstLine="704"/>
        <w:textAlignment w:val="auto"/>
        <w:rPr>
          <w:rFonts w:ascii="华文仿宋" w:hAnsi="华文仿宋" w:eastAsia="华文仿宋" w:cs="华文仿宋"/>
          <w:color w:val="auto"/>
          <w:spacing w:val="8"/>
          <w:sz w:val="32"/>
          <w:szCs w:val="32"/>
          <w:shd w:val="clear" w:color="auto" w:fill="auto"/>
        </w:rPr>
      </w:pPr>
      <w:r>
        <w:rPr>
          <w:rFonts w:hint="eastAsia" w:ascii="仿宋" w:hAnsi="仿宋" w:eastAsia="仿宋" w:cs="华文仿宋"/>
          <w:b/>
          <w:color w:val="auto"/>
          <w:spacing w:val="8"/>
          <w:sz w:val="32"/>
          <w:szCs w:val="32"/>
          <w:shd w:val="clear" w:color="auto" w:fill="auto"/>
        </w:rPr>
        <w:t>第五十</w:t>
      </w:r>
      <w:r>
        <w:rPr>
          <w:rFonts w:hint="eastAsia" w:ascii="仿宋" w:hAnsi="仿宋" w:eastAsia="仿宋" w:cs="华文仿宋"/>
          <w:b/>
          <w:color w:val="auto"/>
          <w:spacing w:val="8"/>
          <w:sz w:val="32"/>
          <w:szCs w:val="32"/>
          <w:shd w:val="clear" w:color="auto" w:fill="auto"/>
          <w:lang w:eastAsia="zh-CN"/>
        </w:rPr>
        <w:t>八</w:t>
      </w:r>
      <w:r>
        <w:rPr>
          <w:rFonts w:hint="eastAsia" w:ascii="仿宋" w:hAnsi="仿宋" w:eastAsia="仿宋" w:cs="华文仿宋"/>
          <w:b/>
          <w:color w:val="auto"/>
          <w:spacing w:val="8"/>
          <w:sz w:val="32"/>
          <w:szCs w:val="32"/>
          <w:shd w:val="clear" w:color="auto" w:fill="auto"/>
        </w:rPr>
        <w:t>条【仲裁调解机制】</w:t>
      </w:r>
      <w:r>
        <w:rPr>
          <w:rFonts w:hint="eastAsia" w:ascii="华文仿宋" w:hAnsi="华文仿宋" w:eastAsia="华文仿宋" w:cs="华文仿宋"/>
          <w:color w:val="auto"/>
          <w:spacing w:val="8"/>
          <w:sz w:val="32"/>
          <w:szCs w:val="32"/>
          <w:shd w:val="clear" w:color="auto" w:fill="auto"/>
        </w:rPr>
        <w:t>自贸试验区应当建立健全民商事纠纷多元化解决机制，加强行业性、专业性调解组织的建设，积极化解矛盾纠纷，规范交易行为，维护市场秩序。</w:t>
      </w:r>
    </w:p>
    <w:p>
      <w:pPr>
        <w:keepNext w:val="0"/>
        <w:keepLines w:val="0"/>
        <w:pageBreakBefore w:val="0"/>
        <w:kinsoku/>
        <w:wordWrap/>
        <w:overflowPunct/>
        <w:topLinePunct w:val="0"/>
        <w:autoSpaceDE/>
        <w:autoSpaceDN/>
        <w:bidi w:val="0"/>
        <w:spacing w:line="580" w:lineRule="exact"/>
        <w:ind w:firstLine="704"/>
        <w:textAlignment w:val="auto"/>
        <w:rPr>
          <w:rFonts w:ascii="华文仿宋" w:hAnsi="华文仿宋" w:eastAsia="华文仿宋" w:cs="华文仿宋"/>
          <w:color w:val="auto"/>
          <w:spacing w:val="8"/>
          <w:sz w:val="32"/>
          <w:szCs w:val="32"/>
          <w:shd w:val="clear" w:color="auto" w:fill="auto"/>
        </w:rPr>
      </w:pPr>
      <w:r>
        <w:rPr>
          <w:rFonts w:hint="eastAsia" w:ascii="华文仿宋" w:hAnsi="华文仿宋" w:eastAsia="华文仿宋" w:cs="华文仿宋"/>
          <w:color w:val="auto"/>
          <w:spacing w:val="8"/>
          <w:sz w:val="32"/>
          <w:szCs w:val="32"/>
          <w:shd w:val="clear" w:color="auto" w:fill="auto"/>
        </w:rPr>
        <w:t>支持自贸试验区内的仲裁机构借鉴国际商事仲裁惯例，制定和完善适应自贸试验区特点的仲裁规则，提供独立、公正、专业、高效的仲裁服务。</w:t>
      </w:r>
    </w:p>
    <w:p>
      <w:pPr>
        <w:keepNext w:val="0"/>
        <w:keepLines w:val="0"/>
        <w:pageBreakBefore w:val="0"/>
        <w:kinsoku/>
        <w:wordWrap/>
        <w:overflowPunct/>
        <w:topLinePunct w:val="0"/>
        <w:autoSpaceDE/>
        <w:autoSpaceDN/>
        <w:bidi w:val="0"/>
        <w:spacing w:line="580" w:lineRule="exact"/>
        <w:ind w:firstLine="675" w:firstLineChars="200"/>
        <w:textAlignment w:val="auto"/>
        <w:rPr>
          <w:rFonts w:ascii="仿宋" w:hAnsi="仿宋" w:eastAsia="仿宋" w:cs="仿宋"/>
          <w:color w:val="auto"/>
          <w:spacing w:val="8"/>
          <w:sz w:val="32"/>
          <w:szCs w:val="32"/>
          <w:shd w:val="clear" w:color="auto" w:fill="auto"/>
        </w:rPr>
      </w:pPr>
      <w:r>
        <w:rPr>
          <w:rFonts w:hint="eastAsia" w:ascii="仿宋" w:hAnsi="仿宋" w:eastAsia="仿宋" w:cs="仿宋"/>
          <w:b/>
          <w:bCs w:val="0"/>
          <w:color w:val="auto"/>
          <w:spacing w:val="8"/>
          <w:sz w:val="32"/>
          <w:szCs w:val="32"/>
          <w:shd w:val="clear" w:color="auto" w:fill="auto"/>
        </w:rPr>
        <w:t>第五十</w:t>
      </w:r>
      <w:r>
        <w:rPr>
          <w:rFonts w:hint="eastAsia" w:ascii="仿宋" w:hAnsi="仿宋" w:eastAsia="仿宋" w:cs="仿宋"/>
          <w:b/>
          <w:bCs w:val="0"/>
          <w:color w:val="auto"/>
          <w:spacing w:val="8"/>
          <w:sz w:val="32"/>
          <w:szCs w:val="32"/>
          <w:shd w:val="clear" w:color="auto" w:fill="auto"/>
          <w:lang w:eastAsia="zh-CN"/>
        </w:rPr>
        <w:t>九</w:t>
      </w:r>
      <w:r>
        <w:rPr>
          <w:rFonts w:hint="eastAsia" w:ascii="仿宋" w:hAnsi="仿宋" w:eastAsia="仿宋" w:cs="仿宋"/>
          <w:b/>
          <w:bCs w:val="0"/>
          <w:color w:val="auto"/>
          <w:spacing w:val="8"/>
          <w:sz w:val="32"/>
          <w:szCs w:val="32"/>
          <w:shd w:val="clear" w:color="auto" w:fill="auto"/>
        </w:rPr>
        <w:t>条【法规调整】</w:t>
      </w:r>
      <w:r>
        <w:rPr>
          <w:rFonts w:hint="eastAsia" w:ascii="仿宋" w:hAnsi="仿宋" w:eastAsia="仿宋" w:cs="仿宋"/>
          <w:color w:val="auto"/>
          <w:spacing w:val="8"/>
          <w:sz w:val="32"/>
          <w:szCs w:val="32"/>
          <w:shd w:val="clear" w:color="auto" w:fill="auto"/>
        </w:rPr>
        <w:t>自贸试验区改革创新需要暂时调整或者停止适用有关法律、行政法规、部门规章的部分规定的，有关部门应当及时提出意见，依照法定程序报请在自贸试验区先行先试。</w:t>
      </w:r>
    </w:p>
    <w:p>
      <w:pPr>
        <w:keepNext w:val="0"/>
        <w:keepLines w:val="0"/>
        <w:pageBreakBefore w:val="0"/>
        <w:kinsoku/>
        <w:wordWrap/>
        <w:overflowPunct/>
        <w:topLinePunct w:val="0"/>
        <w:autoSpaceDE/>
        <w:autoSpaceDN/>
        <w:bidi w:val="0"/>
        <w:spacing w:line="580" w:lineRule="exact"/>
        <w:ind w:firstLine="672" w:firstLineChars="200"/>
        <w:textAlignment w:val="auto"/>
        <w:rPr>
          <w:rFonts w:hint="eastAsia" w:ascii="仿宋" w:hAnsi="仿宋" w:eastAsia="仿宋" w:cs="仿宋"/>
          <w:color w:val="auto"/>
          <w:sz w:val="32"/>
          <w:szCs w:val="32"/>
          <w:shd w:val="clear" w:color="auto" w:fill="auto"/>
          <w:lang w:bidi="ar"/>
        </w:rPr>
      </w:pPr>
      <w:r>
        <w:rPr>
          <w:rFonts w:hint="eastAsia" w:ascii="仿宋" w:hAnsi="仿宋" w:eastAsia="仿宋" w:cs="仿宋"/>
          <w:color w:val="auto"/>
          <w:spacing w:val="8"/>
          <w:sz w:val="32"/>
          <w:szCs w:val="32"/>
          <w:shd w:val="clear" w:color="auto" w:fill="auto"/>
        </w:rPr>
        <w:t>自贸试验区改革创新需要暂时调整或者停止适用有关地方性法规、政府规章或者规范性文件的，由制定机关按照法定程序作出决定。</w:t>
      </w:r>
    </w:p>
    <w:p>
      <w:pPr>
        <w:keepNext w:val="0"/>
        <w:keepLines w:val="0"/>
        <w:pageBreakBefore w:val="0"/>
        <w:kinsoku/>
        <w:wordWrap/>
        <w:overflowPunct/>
        <w:topLinePunct w:val="0"/>
        <w:autoSpaceDE/>
        <w:autoSpaceDN/>
        <w:bidi w:val="0"/>
        <w:spacing w:line="580" w:lineRule="exact"/>
        <w:ind w:firstLine="640" w:firstLineChars="200"/>
        <w:jc w:val="both"/>
        <w:textAlignment w:val="auto"/>
        <w:rPr>
          <w:rFonts w:ascii="仿宋" w:hAnsi="仿宋" w:eastAsia="仿宋" w:cs="仿宋"/>
          <w:color w:val="auto"/>
          <w:sz w:val="32"/>
          <w:szCs w:val="32"/>
          <w:shd w:val="clear" w:color="auto" w:fill="auto"/>
        </w:rPr>
      </w:pPr>
    </w:p>
    <w:p>
      <w:pPr>
        <w:keepNext w:val="0"/>
        <w:keepLines w:val="0"/>
        <w:pageBreakBefore w:val="0"/>
        <w:kinsoku/>
        <w:wordWrap/>
        <w:overflowPunct/>
        <w:topLinePunct w:val="0"/>
        <w:autoSpaceDE/>
        <w:autoSpaceDN/>
        <w:bidi w:val="0"/>
        <w:spacing w:line="580" w:lineRule="exact"/>
        <w:jc w:val="center"/>
        <w:textAlignment w:val="auto"/>
        <w:rPr>
          <w:rFonts w:ascii="黑体" w:hAnsi="黑体" w:eastAsia="黑体" w:cs="黑体"/>
          <w:color w:val="auto"/>
          <w:sz w:val="32"/>
          <w:szCs w:val="32"/>
          <w:shd w:val="clear" w:color="auto" w:fill="auto"/>
        </w:rPr>
      </w:pPr>
      <w:bookmarkStart w:id="9" w:name="_Toc32704094"/>
      <w:bookmarkStart w:id="10" w:name="_Toc32704226"/>
      <w:r>
        <w:rPr>
          <w:rFonts w:hint="eastAsia" w:ascii="黑体" w:hAnsi="黑体" w:eastAsia="黑体" w:cs="黑体"/>
          <w:color w:val="auto"/>
          <w:sz w:val="32"/>
          <w:szCs w:val="32"/>
          <w:shd w:val="clear" w:color="auto" w:fill="auto"/>
        </w:rPr>
        <w:t>第十章 附则</w:t>
      </w:r>
      <w:bookmarkEnd w:id="9"/>
      <w:bookmarkEnd w:id="10"/>
    </w:p>
    <w:p>
      <w:pPr>
        <w:keepNext w:val="0"/>
        <w:keepLines w:val="0"/>
        <w:pageBreakBefore w:val="0"/>
        <w:kinsoku/>
        <w:wordWrap/>
        <w:overflowPunct/>
        <w:topLinePunct w:val="0"/>
        <w:autoSpaceDE/>
        <w:autoSpaceDN/>
        <w:bidi w:val="0"/>
        <w:spacing w:line="580" w:lineRule="exact"/>
        <w:jc w:val="center"/>
        <w:textAlignment w:val="auto"/>
        <w:rPr>
          <w:rFonts w:ascii="黑体" w:hAnsi="黑体" w:eastAsia="黑体" w:cs="黑体"/>
          <w:color w:val="auto"/>
          <w:sz w:val="32"/>
          <w:szCs w:val="32"/>
          <w:shd w:val="clear" w:color="auto" w:fill="auto"/>
        </w:rPr>
      </w:pPr>
    </w:p>
    <w:p>
      <w:pPr>
        <w:keepNext w:val="0"/>
        <w:keepLines w:val="0"/>
        <w:pageBreakBefore w:val="0"/>
        <w:kinsoku/>
        <w:wordWrap/>
        <w:overflowPunct/>
        <w:topLinePunct w:val="0"/>
        <w:autoSpaceDE/>
        <w:autoSpaceDN/>
        <w:bidi w:val="0"/>
        <w:spacing w:line="580" w:lineRule="exact"/>
        <w:ind w:firstLine="643" w:firstLineChars="200"/>
        <w:textAlignment w:val="auto"/>
        <w:rPr>
          <w:rFonts w:eastAsia="仿宋"/>
          <w:color w:val="auto"/>
          <w:sz w:val="32"/>
          <w:szCs w:val="32"/>
          <w:shd w:val="clear" w:color="auto" w:fill="auto"/>
        </w:rPr>
      </w:pPr>
      <w:r>
        <w:rPr>
          <w:rFonts w:hint="eastAsia" w:ascii="仿宋" w:hAnsi="仿宋" w:eastAsia="仿宋" w:cs="仿宋"/>
          <w:b/>
          <w:bCs/>
          <w:color w:val="auto"/>
          <w:sz w:val="32"/>
          <w:szCs w:val="32"/>
          <w:shd w:val="clear" w:color="auto" w:fill="auto"/>
        </w:rPr>
        <w:t>第六十条【附则】</w:t>
      </w:r>
      <w:r>
        <w:rPr>
          <w:rFonts w:hint="eastAsia" w:ascii="仿宋" w:hAnsi="仿宋" w:eastAsia="仿宋" w:cs="仿宋"/>
          <w:color w:val="auto"/>
          <w:sz w:val="32"/>
          <w:szCs w:val="32"/>
          <w:shd w:val="clear" w:color="auto" w:fill="auto"/>
        </w:rPr>
        <w:t>本条例自二〇二〇年 月 日起施行。</w:t>
      </w:r>
    </w:p>
    <w:sectPr>
      <w:footerReference r:id="rId3" w:type="default"/>
      <w:pgSz w:w="11900" w:h="16840"/>
      <w:pgMar w:top="1440" w:right="1440" w:bottom="1440" w:left="1440" w:header="720" w:footer="720" w:gutter="0"/>
      <w:pgNumType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等线 Light">
    <w:altName w:val="宋体"/>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24"/>
      </w:rPr>
    </w:pPr>
    <w:r>
      <w:fldChar w:fldCharType="begin"/>
    </w:r>
    <w:r>
      <w:rPr>
        <w:rStyle w:val="24"/>
      </w:rPr>
      <w:instrText xml:space="preserve">PAGE  </w:instrText>
    </w:r>
    <w:r>
      <w:fldChar w:fldCharType="separate"/>
    </w:r>
    <w:r>
      <w:rPr>
        <w:rStyle w:val="24"/>
      </w:rPr>
      <w:t>17</w:t>
    </w:r>
    <w: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7E5C8D"/>
    <w:multiLevelType w:val="singleLevel"/>
    <w:tmpl w:val="C57E5C8D"/>
    <w:lvl w:ilvl="0" w:tentative="0">
      <w:start w:val="1"/>
      <w:numFmt w:val="chineseCounting"/>
      <w:suff w:val="nothing"/>
      <w:lvlText w:val="（%1）"/>
      <w:lvlJc w:val="left"/>
      <w:rPr>
        <w:rFonts w:hint="eastAsia"/>
      </w:rPr>
    </w:lvl>
  </w:abstractNum>
  <w:abstractNum w:abstractNumId="1">
    <w:nsid w:val="F3BE3367"/>
    <w:multiLevelType w:val="singleLevel"/>
    <w:tmpl w:val="F3BE3367"/>
    <w:lvl w:ilvl="0" w:tentative="0">
      <w:start w:val="1"/>
      <w:numFmt w:val="chineseCounting"/>
      <w:suff w:val="nothing"/>
      <w:lvlText w:val="（%1）"/>
      <w:lvlJc w:val="left"/>
      <w:rPr>
        <w:rFonts w:hint="eastAsia"/>
      </w:rPr>
    </w:lvl>
  </w:abstractNum>
  <w:abstractNum w:abstractNumId="2">
    <w:nsid w:val="0EEB9BB0"/>
    <w:multiLevelType w:val="singleLevel"/>
    <w:tmpl w:val="0EEB9BB0"/>
    <w:lvl w:ilvl="0" w:tentative="0">
      <w:start w:val="1"/>
      <w:numFmt w:val="chineseCounting"/>
      <w:suff w:val="nothing"/>
      <w:lvlText w:val="（%1）"/>
      <w:lvlJc w:val="left"/>
      <w:rPr>
        <w:rFonts w:hint="eastAsia"/>
      </w:rPr>
    </w:lvl>
  </w:abstractNum>
  <w:abstractNum w:abstractNumId="3">
    <w:nsid w:val="28B91158"/>
    <w:multiLevelType w:val="multilevel"/>
    <w:tmpl w:val="28B91158"/>
    <w:lvl w:ilvl="0" w:tentative="0">
      <w:start w:val="1"/>
      <w:numFmt w:val="chineseCounting"/>
      <w:suff w:val="nothing"/>
      <w:lvlText w:val="（%1）"/>
      <w:lvlJc w:val="left"/>
      <w:rPr>
        <w:rFonts w:hint="eastAsia"/>
      </w:rPr>
    </w:lvl>
    <w:lvl w:ilvl="1" w:tentative="0">
      <w:start w:val="1"/>
      <w:numFmt w:val="decimal"/>
      <w:suff w:val="nothing"/>
      <w:lvlText w:val="%2．"/>
      <w:lvlJc w:val="left"/>
      <w:rPr>
        <w:rFonts w:hint="eastAsia"/>
      </w:rPr>
    </w:lvl>
    <w:lvl w:ilvl="2" w:tentative="0">
      <w:start w:val="1"/>
      <w:numFmt w:val="decimal"/>
      <w:suff w:val="nothing"/>
      <w:lvlText w:val="（%3）"/>
      <w:lvlJc w:val="left"/>
      <w:rPr>
        <w:rFonts w:hint="eastAsia"/>
      </w:rPr>
    </w:lvl>
    <w:lvl w:ilvl="3" w:tentative="0">
      <w:start w:val="1"/>
      <w:numFmt w:val="decimalEnclosedCircleChinese"/>
      <w:suff w:val="nothing"/>
      <w:lvlText w:val="%4"/>
      <w:lvlJc w:val="left"/>
      <w:rPr>
        <w:rFonts w:hint="eastAsia"/>
      </w:rPr>
    </w:lvl>
    <w:lvl w:ilvl="4" w:tentative="0">
      <w:start w:val="1"/>
      <w:numFmt w:val="decimal"/>
      <w:suff w:val="nothing"/>
      <w:lvlText w:val="%5）"/>
      <w:lvlJc w:val="left"/>
      <w:rPr>
        <w:rFonts w:hint="eastAsia"/>
      </w:rPr>
    </w:lvl>
    <w:lvl w:ilvl="5" w:tentative="0">
      <w:start w:val="1"/>
      <w:numFmt w:val="lowerLetter"/>
      <w:suff w:val="nothing"/>
      <w:lvlText w:val="%6．"/>
      <w:lvlJc w:val="left"/>
      <w:rPr>
        <w:rFonts w:hint="eastAsia"/>
      </w:rPr>
    </w:lvl>
    <w:lvl w:ilvl="6" w:tentative="0">
      <w:start w:val="1"/>
      <w:numFmt w:val="lowerLetter"/>
      <w:suff w:val="nothing"/>
      <w:lvlText w:val="%7）"/>
      <w:lvlJc w:val="left"/>
      <w:rPr>
        <w:rFonts w:hint="eastAsia"/>
      </w:rPr>
    </w:lvl>
    <w:lvl w:ilvl="7" w:tentative="0">
      <w:start w:val="1"/>
      <w:numFmt w:val="lowerRoman"/>
      <w:suff w:val="nothing"/>
      <w:lvlText w:val="%8．"/>
      <w:lvlJc w:val="left"/>
      <w:rPr>
        <w:rFonts w:hint="eastAsia"/>
      </w:rPr>
    </w:lvl>
    <w:lvl w:ilvl="8" w:tentative="0">
      <w:start w:val="1"/>
      <w:numFmt w:val="lowerRoman"/>
      <w:suff w:val="nothing"/>
      <w:lvlText w:val="%9）"/>
      <w:lvlJc w:val="left"/>
      <w:rPr>
        <w:rFonts w:hint="eastAsia"/>
      </w:rPr>
    </w:lvl>
  </w:abstractNum>
  <w:abstractNum w:abstractNumId="4">
    <w:nsid w:val="356687BB"/>
    <w:multiLevelType w:val="singleLevel"/>
    <w:tmpl w:val="356687BB"/>
    <w:lvl w:ilvl="0" w:tentative="0">
      <w:start w:val="4"/>
      <w:numFmt w:val="chineseCounting"/>
      <w:suff w:val="nothing"/>
      <w:lvlText w:val="(%1）"/>
      <w:lvlJc w:val="left"/>
      <w:rPr>
        <w:rFonts w:hint="eastAsia"/>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F7B"/>
    <w:rsid w:val="00035C3E"/>
    <w:rsid w:val="0005203E"/>
    <w:rsid w:val="0009034C"/>
    <w:rsid w:val="000A76B2"/>
    <w:rsid w:val="000C1616"/>
    <w:rsid w:val="000C3A6D"/>
    <w:rsid w:val="000F68E9"/>
    <w:rsid w:val="001063CA"/>
    <w:rsid w:val="001B5B76"/>
    <w:rsid w:val="001E1C0D"/>
    <w:rsid w:val="001E53B4"/>
    <w:rsid w:val="001F0BEB"/>
    <w:rsid w:val="0028650F"/>
    <w:rsid w:val="002D614D"/>
    <w:rsid w:val="0030411C"/>
    <w:rsid w:val="003A5D7C"/>
    <w:rsid w:val="003B3CE7"/>
    <w:rsid w:val="003D65CA"/>
    <w:rsid w:val="00412F9A"/>
    <w:rsid w:val="004542DC"/>
    <w:rsid w:val="00471095"/>
    <w:rsid w:val="004F2EDC"/>
    <w:rsid w:val="00514019"/>
    <w:rsid w:val="005828EC"/>
    <w:rsid w:val="006659F4"/>
    <w:rsid w:val="006D48FF"/>
    <w:rsid w:val="006E48D7"/>
    <w:rsid w:val="00790358"/>
    <w:rsid w:val="007C6811"/>
    <w:rsid w:val="007C6B4A"/>
    <w:rsid w:val="00836046"/>
    <w:rsid w:val="008477EE"/>
    <w:rsid w:val="008725F5"/>
    <w:rsid w:val="008B6369"/>
    <w:rsid w:val="009717C4"/>
    <w:rsid w:val="0097333F"/>
    <w:rsid w:val="00976476"/>
    <w:rsid w:val="00A0487F"/>
    <w:rsid w:val="00A2627C"/>
    <w:rsid w:val="00A32F7B"/>
    <w:rsid w:val="00A51605"/>
    <w:rsid w:val="00AE778D"/>
    <w:rsid w:val="00B85781"/>
    <w:rsid w:val="00BA6939"/>
    <w:rsid w:val="00BC05F3"/>
    <w:rsid w:val="00BC7052"/>
    <w:rsid w:val="00BF6E84"/>
    <w:rsid w:val="00C979B3"/>
    <w:rsid w:val="00CD57EE"/>
    <w:rsid w:val="00CE334D"/>
    <w:rsid w:val="00D02BF0"/>
    <w:rsid w:val="00D6596E"/>
    <w:rsid w:val="00DD500D"/>
    <w:rsid w:val="00F34975"/>
    <w:rsid w:val="00F7489F"/>
    <w:rsid w:val="00FA5E22"/>
    <w:rsid w:val="00FB65CB"/>
    <w:rsid w:val="00FC2F77"/>
    <w:rsid w:val="00FC71B4"/>
    <w:rsid w:val="00FD12F3"/>
    <w:rsid w:val="01367228"/>
    <w:rsid w:val="01BB3982"/>
    <w:rsid w:val="01E64F07"/>
    <w:rsid w:val="022C1FA4"/>
    <w:rsid w:val="02EB3D4A"/>
    <w:rsid w:val="06744D67"/>
    <w:rsid w:val="0683751A"/>
    <w:rsid w:val="07AF3EB5"/>
    <w:rsid w:val="088C7D80"/>
    <w:rsid w:val="0B6102E0"/>
    <w:rsid w:val="0E0142B4"/>
    <w:rsid w:val="0E1D56E0"/>
    <w:rsid w:val="10241A43"/>
    <w:rsid w:val="1169784C"/>
    <w:rsid w:val="12AE7D9C"/>
    <w:rsid w:val="14734C32"/>
    <w:rsid w:val="14FD458A"/>
    <w:rsid w:val="1691635F"/>
    <w:rsid w:val="17C45EC4"/>
    <w:rsid w:val="191B6011"/>
    <w:rsid w:val="197923BD"/>
    <w:rsid w:val="1D893620"/>
    <w:rsid w:val="1E2D4402"/>
    <w:rsid w:val="246F6C72"/>
    <w:rsid w:val="262E5C0B"/>
    <w:rsid w:val="28962D99"/>
    <w:rsid w:val="2AEC3A28"/>
    <w:rsid w:val="2C0336AD"/>
    <w:rsid w:val="2D831782"/>
    <w:rsid w:val="2DCC5D7F"/>
    <w:rsid w:val="2E151AD2"/>
    <w:rsid w:val="2E5233F2"/>
    <w:rsid w:val="308D3304"/>
    <w:rsid w:val="30DF02B7"/>
    <w:rsid w:val="31D77493"/>
    <w:rsid w:val="343E1005"/>
    <w:rsid w:val="35457DAA"/>
    <w:rsid w:val="358C37EE"/>
    <w:rsid w:val="3772342C"/>
    <w:rsid w:val="38921818"/>
    <w:rsid w:val="39E23ADB"/>
    <w:rsid w:val="3A3371C6"/>
    <w:rsid w:val="3A6F6892"/>
    <w:rsid w:val="3A9964F6"/>
    <w:rsid w:val="3E181EA8"/>
    <w:rsid w:val="3E6A60B7"/>
    <w:rsid w:val="3EF7315E"/>
    <w:rsid w:val="3F0A421F"/>
    <w:rsid w:val="4305067F"/>
    <w:rsid w:val="43087231"/>
    <w:rsid w:val="43A956CF"/>
    <w:rsid w:val="43C806EF"/>
    <w:rsid w:val="45AC08AF"/>
    <w:rsid w:val="460850D9"/>
    <w:rsid w:val="480F54DE"/>
    <w:rsid w:val="48F36265"/>
    <w:rsid w:val="4A0161DA"/>
    <w:rsid w:val="4A2E6211"/>
    <w:rsid w:val="4AD50BC9"/>
    <w:rsid w:val="4D901661"/>
    <w:rsid w:val="4F2C1AEB"/>
    <w:rsid w:val="4FD335DD"/>
    <w:rsid w:val="50CB65E4"/>
    <w:rsid w:val="50F20A83"/>
    <w:rsid w:val="51D94A52"/>
    <w:rsid w:val="53173662"/>
    <w:rsid w:val="54EB344C"/>
    <w:rsid w:val="55030BB8"/>
    <w:rsid w:val="55E51738"/>
    <w:rsid w:val="59252B9D"/>
    <w:rsid w:val="5B5648A0"/>
    <w:rsid w:val="5CAA4FAD"/>
    <w:rsid w:val="5D4071E8"/>
    <w:rsid w:val="5DDB307F"/>
    <w:rsid w:val="62BB5FFD"/>
    <w:rsid w:val="63817628"/>
    <w:rsid w:val="648953C3"/>
    <w:rsid w:val="6570147A"/>
    <w:rsid w:val="67006175"/>
    <w:rsid w:val="6847629A"/>
    <w:rsid w:val="68931A62"/>
    <w:rsid w:val="68E61252"/>
    <w:rsid w:val="68F644C7"/>
    <w:rsid w:val="6A704FC0"/>
    <w:rsid w:val="6C3C7538"/>
    <w:rsid w:val="6C7907FB"/>
    <w:rsid w:val="6DD21942"/>
    <w:rsid w:val="6E72665C"/>
    <w:rsid w:val="6FEC72AC"/>
    <w:rsid w:val="70E46E7B"/>
    <w:rsid w:val="712B4369"/>
    <w:rsid w:val="713410F8"/>
    <w:rsid w:val="731F2C85"/>
    <w:rsid w:val="74153648"/>
    <w:rsid w:val="748C41D5"/>
    <w:rsid w:val="77204A69"/>
    <w:rsid w:val="7847173F"/>
    <w:rsid w:val="7A531F99"/>
    <w:rsid w:val="7A9016B6"/>
    <w:rsid w:val="7AC4735B"/>
    <w:rsid w:val="7D113DD7"/>
    <w:rsid w:val="7D6215F0"/>
    <w:rsid w:val="7E0F6E95"/>
    <w:rsid w:val="7E24529E"/>
    <w:rsid w:val="7F3503D2"/>
    <w:rsid w:val="7F762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paragraph" w:styleId="2">
    <w:name w:val="heading 1"/>
    <w:basedOn w:val="1"/>
    <w:next w:val="1"/>
    <w:link w:val="27"/>
    <w:qFormat/>
    <w:uiPriority w:val="9"/>
    <w:pPr>
      <w:keepNext/>
      <w:keepLines/>
      <w:spacing w:before="240"/>
      <w:outlineLvl w:val="0"/>
    </w:pPr>
    <w:rPr>
      <w:rFonts w:ascii="Calibri Light" w:hAnsi="Calibri Light" w:eastAsia="等线 Light"/>
      <w:color w:val="2F5496"/>
      <w:sz w:val="32"/>
      <w:szCs w:val="32"/>
    </w:rPr>
  </w:style>
  <w:style w:type="paragraph" w:styleId="3">
    <w:name w:val="heading 2"/>
    <w:basedOn w:val="1"/>
    <w:next w:val="1"/>
    <w:link w:val="28"/>
    <w:qFormat/>
    <w:uiPriority w:val="0"/>
    <w:pPr>
      <w:keepNext/>
      <w:keepLines/>
      <w:widowControl w:val="0"/>
      <w:spacing w:before="260" w:after="260" w:line="413" w:lineRule="auto"/>
      <w:jc w:val="both"/>
      <w:outlineLvl w:val="1"/>
    </w:pPr>
    <w:rPr>
      <w:rFonts w:ascii="Arial" w:hAnsi="Arial" w:eastAsia="黑体"/>
      <w:b/>
      <w:kern w:val="2"/>
      <w:sz w:val="32"/>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unhideWhenUsed/>
    <w:qFormat/>
    <w:uiPriority w:val="39"/>
    <w:pPr>
      <w:ind w:left="1440"/>
    </w:pPr>
    <w:rPr>
      <w:rFonts w:ascii="等线" w:eastAsia="等线"/>
      <w:sz w:val="18"/>
      <w:szCs w:val="18"/>
    </w:rPr>
  </w:style>
  <w:style w:type="paragraph" w:styleId="5">
    <w:name w:val="annotation text"/>
    <w:basedOn w:val="1"/>
    <w:link w:val="38"/>
    <w:unhideWhenUsed/>
    <w:qFormat/>
    <w:uiPriority w:val="99"/>
  </w:style>
  <w:style w:type="paragraph" w:styleId="6">
    <w:name w:val="toc 5"/>
    <w:basedOn w:val="1"/>
    <w:next w:val="1"/>
    <w:unhideWhenUsed/>
    <w:qFormat/>
    <w:uiPriority w:val="39"/>
    <w:pPr>
      <w:ind w:left="960"/>
    </w:pPr>
    <w:rPr>
      <w:rFonts w:ascii="等线" w:eastAsia="等线"/>
      <w:sz w:val="18"/>
      <w:szCs w:val="18"/>
    </w:rPr>
  </w:style>
  <w:style w:type="paragraph" w:styleId="7">
    <w:name w:val="toc 3"/>
    <w:basedOn w:val="1"/>
    <w:next w:val="1"/>
    <w:unhideWhenUsed/>
    <w:qFormat/>
    <w:uiPriority w:val="39"/>
    <w:pPr>
      <w:ind w:left="480"/>
    </w:pPr>
    <w:rPr>
      <w:rFonts w:ascii="等线" w:eastAsia="等线"/>
      <w:i/>
      <w:iCs/>
      <w:sz w:val="20"/>
      <w:szCs w:val="20"/>
    </w:rPr>
  </w:style>
  <w:style w:type="paragraph" w:styleId="8">
    <w:name w:val="toc 8"/>
    <w:basedOn w:val="1"/>
    <w:next w:val="1"/>
    <w:unhideWhenUsed/>
    <w:qFormat/>
    <w:uiPriority w:val="39"/>
    <w:pPr>
      <w:ind w:left="1680"/>
    </w:pPr>
    <w:rPr>
      <w:rFonts w:ascii="等线" w:eastAsia="等线"/>
      <w:sz w:val="18"/>
      <w:szCs w:val="18"/>
    </w:rPr>
  </w:style>
  <w:style w:type="paragraph" w:styleId="9">
    <w:name w:val="Balloon Text"/>
    <w:basedOn w:val="1"/>
    <w:link w:val="30"/>
    <w:unhideWhenUsed/>
    <w:qFormat/>
    <w:uiPriority w:val="99"/>
    <w:rPr>
      <w:kern w:val="2"/>
      <w:sz w:val="18"/>
      <w:szCs w:val="18"/>
    </w:rPr>
  </w:style>
  <w:style w:type="paragraph" w:styleId="10">
    <w:name w:val="footer"/>
    <w:basedOn w:val="1"/>
    <w:link w:val="33"/>
    <w:unhideWhenUsed/>
    <w:qFormat/>
    <w:uiPriority w:val="99"/>
    <w:pPr>
      <w:tabs>
        <w:tab w:val="center" w:pos="4680"/>
        <w:tab w:val="right" w:pos="9360"/>
      </w:tabs>
    </w:pPr>
    <w:rPr>
      <w:kern w:val="2"/>
      <w:sz w:val="21"/>
      <w:szCs w:val="22"/>
    </w:rPr>
  </w:style>
  <w:style w:type="paragraph" w:styleId="11">
    <w:name w:val="header"/>
    <w:basedOn w:val="1"/>
    <w:link w:val="31"/>
    <w:unhideWhenUsed/>
    <w:qFormat/>
    <w:uiPriority w:val="99"/>
    <w:pPr>
      <w:pBdr>
        <w:bottom w:val="single" w:color="auto" w:sz="6" w:space="1"/>
      </w:pBdr>
      <w:tabs>
        <w:tab w:val="center" w:pos="4153"/>
        <w:tab w:val="right" w:pos="8306"/>
      </w:tabs>
      <w:snapToGrid w:val="0"/>
      <w:jc w:val="center"/>
    </w:pPr>
    <w:rPr>
      <w:rFonts w:cstheme="minorBidi"/>
      <w:kern w:val="2"/>
      <w:sz w:val="18"/>
      <w:szCs w:val="18"/>
    </w:rPr>
  </w:style>
  <w:style w:type="paragraph" w:styleId="12">
    <w:name w:val="toc 1"/>
    <w:basedOn w:val="1"/>
    <w:next w:val="1"/>
    <w:unhideWhenUsed/>
    <w:qFormat/>
    <w:uiPriority w:val="39"/>
    <w:pPr>
      <w:spacing w:before="120" w:after="120"/>
    </w:pPr>
    <w:rPr>
      <w:rFonts w:ascii="等线" w:eastAsia="等线"/>
      <w:b/>
      <w:bCs/>
      <w:caps/>
      <w:sz w:val="20"/>
      <w:szCs w:val="20"/>
    </w:rPr>
  </w:style>
  <w:style w:type="paragraph" w:styleId="13">
    <w:name w:val="toc 4"/>
    <w:basedOn w:val="1"/>
    <w:next w:val="1"/>
    <w:unhideWhenUsed/>
    <w:qFormat/>
    <w:uiPriority w:val="39"/>
    <w:pPr>
      <w:ind w:left="720"/>
    </w:pPr>
    <w:rPr>
      <w:rFonts w:ascii="等线" w:eastAsia="等线"/>
      <w:sz w:val="18"/>
      <w:szCs w:val="18"/>
    </w:rPr>
  </w:style>
  <w:style w:type="paragraph" w:styleId="14">
    <w:name w:val="Subtitle"/>
    <w:basedOn w:val="1"/>
    <w:next w:val="1"/>
    <w:link w:val="35"/>
    <w:qFormat/>
    <w:uiPriority w:val="11"/>
    <w:pPr>
      <w:spacing w:before="240" w:after="60" w:line="312" w:lineRule="auto"/>
      <w:jc w:val="center"/>
      <w:outlineLvl w:val="1"/>
    </w:pPr>
    <w:rPr>
      <w:rFonts w:ascii="等线 Light" w:hAnsi="等线 Light" w:eastAsia="宋体"/>
      <w:b/>
      <w:bCs/>
      <w:kern w:val="28"/>
      <w:sz w:val="28"/>
      <w:szCs w:val="32"/>
    </w:rPr>
  </w:style>
  <w:style w:type="paragraph" w:styleId="15">
    <w:name w:val="toc 6"/>
    <w:basedOn w:val="1"/>
    <w:next w:val="1"/>
    <w:unhideWhenUsed/>
    <w:qFormat/>
    <w:uiPriority w:val="39"/>
    <w:pPr>
      <w:ind w:left="1200"/>
    </w:pPr>
    <w:rPr>
      <w:rFonts w:ascii="等线" w:eastAsia="等线"/>
      <w:sz w:val="18"/>
      <w:szCs w:val="18"/>
    </w:rPr>
  </w:style>
  <w:style w:type="paragraph" w:styleId="16">
    <w:name w:val="toc 2"/>
    <w:basedOn w:val="1"/>
    <w:next w:val="1"/>
    <w:unhideWhenUsed/>
    <w:qFormat/>
    <w:uiPriority w:val="39"/>
    <w:pPr>
      <w:ind w:left="240"/>
    </w:pPr>
    <w:rPr>
      <w:rFonts w:ascii="等线" w:eastAsia="等线"/>
      <w:smallCaps/>
      <w:sz w:val="20"/>
      <w:szCs w:val="20"/>
    </w:rPr>
  </w:style>
  <w:style w:type="paragraph" w:styleId="17">
    <w:name w:val="toc 9"/>
    <w:basedOn w:val="1"/>
    <w:next w:val="1"/>
    <w:unhideWhenUsed/>
    <w:qFormat/>
    <w:uiPriority w:val="39"/>
    <w:pPr>
      <w:ind w:left="1920"/>
    </w:pPr>
    <w:rPr>
      <w:rFonts w:ascii="等线" w:eastAsia="等线"/>
      <w:sz w:val="18"/>
      <w:szCs w:val="18"/>
    </w:rPr>
  </w:style>
  <w:style w:type="paragraph" w:styleId="18">
    <w:name w:val="Normal (Web)"/>
    <w:basedOn w:val="1"/>
    <w:unhideWhenUsed/>
    <w:qFormat/>
    <w:uiPriority w:val="99"/>
  </w:style>
  <w:style w:type="paragraph" w:styleId="19">
    <w:name w:val="Title"/>
    <w:basedOn w:val="1"/>
    <w:next w:val="1"/>
    <w:link w:val="46"/>
    <w:qFormat/>
    <w:uiPriority w:val="10"/>
    <w:pPr>
      <w:spacing w:before="240" w:after="60"/>
      <w:jc w:val="center"/>
      <w:outlineLvl w:val="0"/>
    </w:pPr>
    <w:rPr>
      <w:rFonts w:ascii="等线 Light" w:hAnsi="等线 Light" w:eastAsia="宋体"/>
      <w:b/>
      <w:bCs/>
      <w:kern w:val="2"/>
      <w:sz w:val="32"/>
      <w:szCs w:val="32"/>
    </w:rPr>
  </w:style>
  <w:style w:type="paragraph" w:styleId="20">
    <w:name w:val="annotation subject"/>
    <w:basedOn w:val="5"/>
    <w:next w:val="5"/>
    <w:link w:val="29"/>
    <w:unhideWhenUsed/>
    <w:qFormat/>
    <w:uiPriority w:val="99"/>
    <w:rPr>
      <w:b/>
      <w:bCs/>
      <w:kern w:val="2"/>
      <w:sz w:val="20"/>
      <w:szCs w:val="20"/>
    </w:rPr>
  </w:style>
  <w:style w:type="character" w:styleId="23">
    <w:name w:val="Strong"/>
    <w:basedOn w:val="22"/>
    <w:qFormat/>
    <w:uiPriority w:val="0"/>
    <w:rPr>
      <w:rFonts w:cs="Times New Roman"/>
      <w:b/>
    </w:rPr>
  </w:style>
  <w:style w:type="character" w:styleId="24">
    <w:name w:val="page number"/>
    <w:basedOn w:val="22"/>
    <w:unhideWhenUsed/>
    <w:qFormat/>
    <w:uiPriority w:val="99"/>
  </w:style>
  <w:style w:type="character" w:styleId="25">
    <w:name w:val="Hyperlink"/>
    <w:qFormat/>
    <w:uiPriority w:val="99"/>
    <w:rPr>
      <w:color w:val="0000FF"/>
      <w:u w:val="single"/>
    </w:rPr>
  </w:style>
  <w:style w:type="character" w:styleId="26">
    <w:name w:val="annotation reference"/>
    <w:unhideWhenUsed/>
    <w:qFormat/>
    <w:uiPriority w:val="99"/>
    <w:rPr>
      <w:sz w:val="16"/>
      <w:szCs w:val="16"/>
    </w:rPr>
  </w:style>
  <w:style w:type="character" w:customStyle="1" w:styleId="27">
    <w:name w:val="标题 1 Char"/>
    <w:basedOn w:val="22"/>
    <w:link w:val="2"/>
    <w:qFormat/>
    <w:uiPriority w:val="9"/>
    <w:rPr>
      <w:rFonts w:ascii="Calibri Light" w:hAnsi="Calibri Light" w:eastAsia="等线 Light" w:cs="Times New Roman"/>
      <w:color w:val="2F5496"/>
      <w:kern w:val="0"/>
      <w:sz w:val="32"/>
      <w:szCs w:val="32"/>
    </w:rPr>
  </w:style>
  <w:style w:type="character" w:customStyle="1" w:styleId="28">
    <w:name w:val="标题 2 Char"/>
    <w:basedOn w:val="22"/>
    <w:link w:val="3"/>
    <w:qFormat/>
    <w:uiPriority w:val="0"/>
    <w:rPr>
      <w:rFonts w:ascii="Arial" w:hAnsi="Arial" w:eastAsia="黑体" w:cs="Times New Roman"/>
      <w:b/>
      <w:sz w:val="32"/>
      <w:szCs w:val="24"/>
    </w:rPr>
  </w:style>
  <w:style w:type="character" w:customStyle="1" w:styleId="29">
    <w:name w:val="批注主题 Char"/>
    <w:link w:val="20"/>
    <w:qFormat/>
    <w:uiPriority w:val="99"/>
    <w:rPr>
      <w:rFonts w:ascii="Times New Roman" w:hAnsi="Times New Roman" w:eastAsia="Times New Roman" w:cs="Times New Roman"/>
      <w:b/>
      <w:bCs/>
      <w:sz w:val="20"/>
      <w:szCs w:val="20"/>
    </w:rPr>
  </w:style>
  <w:style w:type="character" w:customStyle="1" w:styleId="30">
    <w:name w:val="批注框文本 Char"/>
    <w:link w:val="9"/>
    <w:qFormat/>
    <w:uiPriority w:val="99"/>
    <w:rPr>
      <w:rFonts w:ascii="Times New Roman" w:hAnsi="Times New Roman" w:eastAsia="Times New Roman" w:cs="Times New Roman"/>
      <w:sz w:val="18"/>
      <w:szCs w:val="18"/>
    </w:rPr>
  </w:style>
  <w:style w:type="character" w:customStyle="1" w:styleId="31">
    <w:name w:val="页眉 Char"/>
    <w:link w:val="11"/>
    <w:qFormat/>
    <w:uiPriority w:val="99"/>
    <w:rPr>
      <w:rFonts w:ascii="Times New Roman" w:hAnsi="Times New Roman" w:eastAsia="Times New Roman"/>
      <w:sz w:val="18"/>
      <w:szCs w:val="18"/>
    </w:rPr>
  </w:style>
  <w:style w:type="character" w:customStyle="1" w:styleId="32">
    <w:name w:val="fontstyle11"/>
    <w:qFormat/>
    <w:uiPriority w:val="0"/>
    <w:rPr>
      <w:rFonts w:ascii="宋体" w:hAnsi="宋体" w:eastAsia="宋体" w:cs="宋体"/>
      <w:color w:val="4C5157"/>
      <w:sz w:val="16"/>
      <w:szCs w:val="16"/>
    </w:rPr>
  </w:style>
  <w:style w:type="character" w:customStyle="1" w:styleId="33">
    <w:name w:val="页脚 Char"/>
    <w:link w:val="10"/>
    <w:qFormat/>
    <w:uiPriority w:val="99"/>
    <w:rPr>
      <w:rFonts w:ascii="Times New Roman" w:hAnsi="Times New Roman" w:eastAsia="Times New Roman" w:cs="Times New Roman"/>
    </w:rPr>
  </w:style>
  <w:style w:type="character" w:customStyle="1" w:styleId="34">
    <w:name w:val="批注文字 Char"/>
    <w:semiHidden/>
    <w:qFormat/>
    <w:uiPriority w:val="99"/>
    <w:rPr>
      <w:rFonts w:ascii="Times New Roman" w:hAnsi="Times New Roman" w:eastAsia="Times New Roman" w:cs="Times New Roman"/>
      <w:sz w:val="20"/>
      <w:szCs w:val="20"/>
    </w:rPr>
  </w:style>
  <w:style w:type="character" w:customStyle="1" w:styleId="35">
    <w:name w:val="副标题 Char"/>
    <w:link w:val="14"/>
    <w:qFormat/>
    <w:uiPriority w:val="11"/>
    <w:rPr>
      <w:rFonts w:ascii="等线 Light" w:hAnsi="等线 Light" w:eastAsia="宋体" w:cs="Times New Roman"/>
      <w:b/>
      <w:bCs/>
      <w:kern w:val="28"/>
      <w:sz w:val="28"/>
      <w:szCs w:val="32"/>
    </w:rPr>
  </w:style>
  <w:style w:type="character" w:customStyle="1" w:styleId="36">
    <w:name w:val="标题 Char"/>
    <w:qFormat/>
    <w:uiPriority w:val="10"/>
    <w:rPr>
      <w:rFonts w:ascii="等线 Light" w:hAnsi="等线 Light" w:eastAsia="宋体" w:cs="Times New Roman"/>
      <w:b/>
      <w:bCs/>
      <w:sz w:val="32"/>
      <w:szCs w:val="32"/>
    </w:rPr>
  </w:style>
  <w:style w:type="character" w:customStyle="1" w:styleId="37">
    <w:name w:val="批注框文本 Char1"/>
    <w:basedOn w:val="22"/>
    <w:semiHidden/>
    <w:qFormat/>
    <w:uiPriority w:val="99"/>
    <w:rPr>
      <w:rFonts w:ascii="Times New Roman" w:hAnsi="Times New Roman" w:eastAsia="Times New Roman" w:cs="Times New Roman"/>
      <w:kern w:val="0"/>
      <w:sz w:val="18"/>
      <w:szCs w:val="18"/>
    </w:rPr>
  </w:style>
  <w:style w:type="character" w:customStyle="1" w:styleId="38">
    <w:name w:val="批注文字 Char1"/>
    <w:basedOn w:val="22"/>
    <w:link w:val="5"/>
    <w:semiHidden/>
    <w:qFormat/>
    <w:uiPriority w:val="99"/>
    <w:rPr>
      <w:rFonts w:ascii="Times New Roman" w:hAnsi="Times New Roman" w:eastAsia="Times New Roman" w:cs="Times New Roman"/>
      <w:kern w:val="0"/>
      <w:sz w:val="24"/>
      <w:szCs w:val="24"/>
    </w:rPr>
  </w:style>
  <w:style w:type="character" w:customStyle="1" w:styleId="39">
    <w:name w:val="批注主题 Char1"/>
    <w:basedOn w:val="38"/>
    <w:semiHidden/>
    <w:qFormat/>
    <w:uiPriority w:val="99"/>
    <w:rPr>
      <w:rFonts w:ascii="Times New Roman" w:hAnsi="Times New Roman" w:eastAsia="Times New Roman" w:cs="Times New Roman"/>
      <w:b/>
      <w:bCs/>
      <w:kern w:val="0"/>
      <w:sz w:val="24"/>
      <w:szCs w:val="24"/>
    </w:rPr>
  </w:style>
  <w:style w:type="character" w:customStyle="1" w:styleId="40">
    <w:name w:val="页脚 Char1"/>
    <w:basedOn w:val="22"/>
    <w:semiHidden/>
    <w:qFormat/>
    <w:uiPriority w:val="99"/>
    <w:rPr>
      <w:rFonts w:ascii="Times New Roman" w:hAnsi="Times New Roman" w:eastAsia="Times New Roman" w:cs="Times New Roman"/>
      <w:kern w:val="0"/>
      <w:sz w:val="18"/>
      <w:szCs w:val="18"/>
    </w:rPr>
  </w:style>
  <w:style w:type="character" w:customStyle="1" w:styleId="41">
    <w:name w:val="标题 Char1"/>
    <w:basedOn w:val="22"/>
    <w:qFormat/>
    <w:uiPriority w:val="10"/>
    <w:rPr>
      <w:rFonts w:eastAsia="宋体" w:asciiTheme="majorHAnsi" w:hAnsiTheme="majorHAnsi" w:cstheme="majorBidi"/>
      <w:b/>
      <w:bCs/>
      <w:kern w:val="0"/>
      <w:sz w:val="32"/>
      <w:szCs w:val="32"/>
    </w:rPr>
  </w:style>
  <w:style w:type="character" w:customStyle="1" w:styleId="42">
    <w:name w:val="副标题 Char1"/>
    <w:basedOn w:val="22"/>
    <w:qFormat/>
    <w:uiPriority w:val="11"/>
    <w:rPr>
      <w:rFonts w:eastAsia="宋体" w:asciiTheme="majorHAnsi" w:hAnsiTheme="majorHAnsi" w:cstheme="majorBidi"/>
      <w:b/>
      <w:bCs/>
      <w:kern w:val="28"/>
      <w:sz w:val="32"/>
      <w:szCs w:val="32"/>
    </w:rPr>
  </w:style>
  <w:style w:type="character" w:customStyle="1" w:styleId="43">
    <w:name w:val="页眉 Char1"/>
    <w:basedOn w:val="22"/>
    <w:semiHidden/>
    <w:qFormat/>
    <w:uiPriority w:val="99"/>
    <w:rPr>
      <w:rFonts w:ascii="Times New Roman" w:hAnsi="Times New Roman" w:eastAsia="Times New Roman" w:cs="Times New Roman"/>
      <w:kern w:val="0"/>
      <w:sz w:val="18"/>
      <w:szCs w:val="18"/>
    </w:rPr>
  </w:style>
  <w:style w:type="paragraph" w:customStyle="1" w:styleId="44">
    <w:name w:val="彩色列表 - 着色 11"/>
    <w:basedOn w:val="1"/>
    <w:qFormat/>
    <w:uiPriority w:val="34"/>
    <w:pPr>
      <w:ind w:left="720"/>
      <w:contextualSpacing/>
    </w:pPr>
  </w:style>
  <w:style w:type="paragraph" w:customStyle="1" w:styleId="45">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1"/>
    <w:qFormat/>
    <w:uiPriority w:val="0"/>
    <w:pPr>
      <w:widowControl w:val="0"/>
      <w:spacing w:line="300" w:lineRule="auto"/>
      <w:ind w:firstLine="470" w:firstLineChars="196"/>
      <w:jc w:val="both"/>
    </w:pPr>
    <w:rPr>
      <w:rFonts w:ascii="宋体" w:hAnsi="宋体" w:eastAsia="宋体"/>
      <w:kern w:val="2"/>
      <w:sz w:val="21"/>
    </w:rPr>
  </w:style>
  <w:style w:type="character" w:customStyle="1" w:styleId="46">
    <w:name w:val="标题 Char2"/>
    <w:link w:val="19"/>
    <w:qFormat/>
    <w:uiPriority w:val="10"/>
    <w:rPr>
      <w:rFonts w:ascii="等线 Light" w:hAnsi="等线 Light" w:eastAsia="宋体" w:cs="Times New Roman"/>
      <w:b/>
      <w:bCs/>
      <w:sz w:val="32"/>
      <w:szCs w:val="32"/>
    </w:rPr>
  </w:style>
  <w:style w:type="paragraph" w:customStyle="1" w:styleId="47">
    <w:name w:val="正文 New"/>
    <w:qFormat/>
    <w:uiPriority w:val="0"/>
    <w:pPr>
      <w:spacing w:before="56" w:after="52" w:line="580" w:lineRule="exact"/>
      <w:ind w:left="74" w:right="70" w:firstLine="200" w:firstLineChars="20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1281</Words>
  <Characters>7308</Characters>
  <Lines>60</Lines>
  <Paragraphs>17</Paragraphs>
  <TotalTime>11</TotalTime>
  <ScaleCrop>false</ScaleCrop>
  <LinksUpToDate>false</LinksUpToDate>
  <CharactersWithSpaces>8572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2020-03-21T06:27:00Z</dcterms:created>
  <dc:creator>my</dc:creator>
  <cp:lastModifiedBy>Administrator</cp:lastModifiedBy>
  <cp:lastPrinted>2020-03-21T07:01:00Z</cp:lastPrinted>
  <dcterms:modified xsi:type="dcterms:W3CDTF">2020-03-23T02:03:10Z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