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DD" w:rsidRDefault="009C2B01">
      <w:pPr>
        <w:pStyle w:val="a7"/>
        <w:widowControl/>
        <w:spacing w:before="150" w:beforeAutospacing="0" w:after="150" w:afterAutospacing="0" w:line="600" w:lineRule="exact"/>
        <w:jc w:val="center"/>
        <w:rPr>
          <w:rFonts w:ascii="方正小标宋简体" w:eastAsia="方正小标宋简体" w:hAnsiTheme="majorEastAsia" w:cs="宋体"/>
          <w:b/>
          <w:sz w:val="44"/>
          <w:szCs w:val="32"/>
        </w:rPr>
      </w:pPr>
      <w:r>
        <w:rPr>
          <w:rFonts w:ascii="方正小标宋简体" w:eastAsia="方正小标宋简体" w:hAnsiTheme="majorEastAsia" w:cs="宋体" w:hint="eastAsia"/>
          <w:b/>
          <w:sz w:val="44"/>
          <w:szCs w:val="32"/>
        </w:rPr>
        <w:t>山东省生产建设项目水土保持方案</w:t>
      </w:r>
    </w:p>
    <w:p w:rsidR="00840ADD" w:rsidRDefault="009C2B01">
      <w:pPr>
        <w:pStyle w:val="a7"/>
        <w:widowControl/>
        <w:spacing w:before="150" w:beforeAutospacing="0" w:after="150" w:afterAutospacing="0" w:line="600" w:lineRule="exact"/>
        <w:jc w:val="center"/>
        <w:rPr>
          <w:rFonts w:ascii="方正小标宋简体" w:eastAsia="方正小标宋简体" w:hAnsiTheme="majorEastAsia" w:cs="宋体"/>
          <w:b/>
          <w:sz w:val="44"/>
          <w:szCs w:val="32"/>
        </w:rPr>
      </w:pPr>
      <w:proofErr w:type="gramStart"/>
      <w:r>
        <w:rPr>
          <w:rFonts w:ascii="方正小标宋简体" w:eastAsia="方正小标宋简体" w:hAnsiTheme="majorEastAsia" w:cs="宋体" w:hint="eastAsia"/>
          <w:b/>
          <w:sz w:val="44"/>
          <w:szCs w:val="32"/>
        </w:rPr>
        <w:t>编报审批</w:t>
      </w:r>
      <w:proofErr w:type="gramEnd"/>
      <w:r>
        <w:rPr>
          <w:rFonts w:ascii="方正小标宋简体" w:eastAsia="方正小标宋简体" w:hAnsiTheme="majorEastAsia" w:cs="宋体" w:hint="eastAsia"/>
          <w:b/>
          <w:sz w:val="44"/>
          <w:szCs w:val="32"/>
        </w:rPr>
        <w:t>管理办法</w:t>
      </w:r>
    </w:p>
    <w:p w:rsidR="00840ADD" w:rsidRDefault="009C2B01">
      <w:pPr>
        <w:pStyle w:val="a7"/>
        <w:widowControl/>
        <w:spacing w:before="150" w:beforeAutospacing="0" w:after="150" w:afterAutospacing="0"/>
        <w:jc w:val="center"/>
        <w:rPr>
          <w:rFonts w:ascii="楷体" w:eastAsia="楷体" w:hAnsi="楷体" w:cs="宋体"/>
          <w:bCs/>
          <w:sz w:val="32"/>
          <w:szCs w:val="32"/>
        </w:rPr>
      </w:pPr>
      <w:r>
        <w:rPr>
          <w:rFonts w:ascii="楷体" w:eastAsia="楷体" w:hAnsi="楷体" w:cs="宋体" w:hint="eastAsia"/>
          <w:bCs/>
          <w:sz w:val="32"/>
          <w:szCs w:val="32"/>
        </w:rPr>
        <w:t>(</w:t>
      </w:r>
      <w:r>
        <w:rPr>
          <w:rFonts w:ascii="楷体" w:eastAsia="楷体" w:hAnsi="楷体" w:cs="宋体" w:hint="eastAsia"/>
          <w:bCs/>
          <w:sz w:val="32"/>
          <w:szCs w:val="32"/>
        </w:rPr>
        <w:t>征求意见</w:t>
      </w:r>
      <w:r>
        <w:rPr>
          <w:rFonts w:ascii="楷体" w:eastAsia="楷体" w:hAnsi="楷体" w:cs="宋体" w:hint="eastAsia"/>
          <w:bCs/>
          <w:sz w:val="32"/>
          <w:szCs w:val="32"/>
        </w:rPr>
        <w:t>稿</w:t>
      </w:r>
      <w:r>
        <w:rPr>
          <w:rFonts w:ascii="楷体" w:eastAsia="楷体" w:hAnsi="楷体" w:cs="宋体" w:hint="eastAsia"/>
          <w:bCs/>
          <w:sz w:val="32"/>
          <w:szCs w:val="32"/>
        </w:rPr>
        <w:t>)</w:t>
      </w:r>
    </w:p>
    <w:p w:rsidR="00840ADD" w:rsidRDefault="009C2B01">
      <w:pPr>
        <w:pStyle w:val="a7"/>
        <w:widowControl/>
        <w:spacing w:before="150" w:beforeAutospacing="0" w:after="150" w:afterAutospacing="0"/>
        <w:jc w:val="center"/>
        <w:rPr>
          <w:rFonts w:ascii="仿宋_GB2312" w:eastAsia="仿宋_GB2312" w:hAnsi="宋体" w:cs="宋体"/>
          <w:b/>
          <w:bCs/>
          <w:sz w:val="32"/>
          <w:szCs w:val="32"/>
        </w:rPr>
      </w:pPr>
      <w:r>
        <w:rPr>
          <w:rFonts w:ascii="仿宋_GB2312" w:eastAsia="仿宋_GB2312" w:hAnsi="宋体" w:cs="宋体" w:hint="eastAsia"/>
          <w:sz w:val="32"/>
          <w:szCs w:val="32"/>
        </w:rPr>
        <w:t>第一章</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 </w:t>
      </w:r>
      <w:r>
        <w:rPr>
          <w:rFonts w:ascii="仿宋_GB2312" w:eastAsia="仿宋_GB2312" w:hAnsi="宋体" w:cs="宋体" w:hint="eastAsia"/>
          <w:sz w:val="32"/>
          <w:szCs w:val="32"/>
        </w:rPr>
        <w:t>总则</w:t>
      </w:r>
      <w:bookmarkStart w:id="0" w:name="_GoBack"/>
      <w:bookmarkEnd w:id="0"/>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第一条</w:t>
      </w:r>
      <w:r>
        <w:rPr>
          <w:rFonts w:ascii="仿宋_GB2312" w:eastAsia="仿宋_GB2312" w:hAnsi="宋体" w:cs="宋体" w:hint="eastAsia"/>
          <w:sz w:val="32"/>
          <w:szCs w:val="32"/>
        </w:rPr>
        <w:t> </w:t>
      </w:r>
      <w:r>
        <w:rPr>
          <w:rFonts w:ascii="仿宋_GB2312" w:eastAsia="仿宋_GB2312" w:hAnsi="宋体" w:cs="宋体" w:hint="eastAsia"/>
          <w:sz w:val="32"/>
          <w:szCs w:val="32"/>
        </w:rPr>
        <w:t>为了规范生产建设项目水土保持方案管理工作，提高编报和审批质量与效率，根据水土保持法律、法规和规章，</w:t>
      </w:r>
      <w:r>
        <w:rPr>
          <w:rFonts w:ascii="仿宋_GB2312" w:eastAsia="仿宋_GB2312" w:hAnsi="宋体" w:cs="宋体"/>
          <w:sz w:val="32"/>
          <w:szCs w:val="32"/>
        </w:rPr>
        <w:t>以及</w:t>
      </w:r>
      <w:r>
        <w:rPr>
          <w:rFonts w:ascii="仿宋_GB2312" w:eastAsia="仿宋_GB2312" w:hAnsi="宋体" w:cs="宋体" w:hint="eastAsia"/>
          <w:sz w:val="32"/>
          <w:szCs w:val="32"/>
        </w:rPr>
        <w:t>《国务院关于印发清理规范投资项目报建审批事项实施方案的通知》（国发〔</w:t>
      </w:r>
      <w:r>
        <w:rPr>
          <w:rFonts w:ascii="仿宋_GB2312" w:eastAsia="仿宋_GB2312" w:hAnsi="宋体" w:cs="宋体" w:hint="eastAsia"/>
          <w:sz w:val="32"/>
          <w:szCs w:val="32"/>
        </w:rPr>
        <w:t>2016</w:t>
      </w:r>
      <w:r>
        <w:rPr>
          <w:rFonts w:ascii="仿宋_GB2312" w:eastAsia="仿宋_GB2312" w:hAnsi="宋体" w:cs="宋体" w:hint="eastAsia"/>
          <w:sz w:val="32"/>
          <w:szCs w:val="32"/>
        </w:rPr>
        <w:t>〕</w:t>
      </w:r>
      <w:r>
        <w:rPr>
          <w:rFonts w:ascii="仿宋_GB2312" w:eastAsia="仿宋_GB2312" w:hAnsi="宋体" w:cs="宋体" w:hint="eastAsia"/>
          <w:sz w:val="32"/>
          <w:szCs w:val="32"/>
        </w:rPr>
        <w:t>29</w:t>
      </w:r>
      <w:r>
        <w:rPr>
          <w:rFonts w:ascii="仿宋_GB2312" w:eastAsia="仿宋_GB2312" w:hAnsi="宋体" w:cs="宋体" w:hint="eastAsia"/>
          <w:sz w:val="32"/>
          <w:szCs w:val="32"/>
        </w:rPr>
        <w:t>号）、</w:t>
      </w:r>
      <w:r>
        <w:rPr>
          <w:rFonts w:ascii="仿宋_GB2312" w:eastAsia="仿宋_GB2312" w:hAnsi="宋体" w:cs="宋体"/>
          <w:sz w:val="32"/>
          <w:szCs w:val="32"/>
        </w:rPr>
        <w:t>《</w:t>
      </w:r>
      <w:r>
        <w:rPr>
          <w:rFonts w:ascii="仿宋_GB2312" w:eastAsia="仿宋_GB2312" w:hAnsi="宋体" w:cs="宋体" w:hint="eastAsia"/>
          <w:sz w:val="32"/>
          <w:szCs w:val="32"/>
        </w:rPr>
        <w:t>政府</w:t>
      </w:r>
      <w:r>
        <w:rPr>
          <w:rFonts w:ascii="仿宋_GB2312" w:eastAsia="仿宋_GB2312" w:hAnsi="宋体" w:cs="宋体"/>
          <w:sz w:val="32"/>
          <w:szCs w:val="32"/>
        </w:rPr>
        <w:t>投资条例》</w:t>
      </w:r>
      <w:r>
        <w:rPr>
          <w:rFonts w:ascii="仿宋_GB2312" w:eastAsia="仿宋_GB2312" w:hAnsi="宋体" w:cs="宋体" w:hint="eastAsia"/>
          <w:sz w:val="32"/>
          <w:szCs w:val="32"/>
        </w:rPr>
        <w:t>（国务院令第</w:t>
      </w:r>
      <w:r>
        <w:rPr>
          <w:rFonts w:ascii="仿宋_GB2312" w:eastAsia="仿宋_GB2312" w:hAnsi="宋体" w:cs="宋体" w:hint="eastAsia"/>
          <w:sz w:val="32"/>
          <w:szCs w:val="32"/>
        </w:rPr>
        <w:t>712</w:t>
      </w:r>
      <w:r>
        <w:rPr>
          <w:rFonts w:ascii="仿宋_GB2312" w:eastAsia="仿宋_GB2312" w:hAnsi="宋体" w:cs="宋体" w:hint="eastAsia"/>
          <w:sz w:val="32"/>
          <w:szCs w:val="32"/>
        </w:rPr>
        <w:t>号）等规定，制定本办法。</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第二条</w:t>
      </w:r>
      <w:r>
        <w:rPr>
          <w:rFonts w:ascii="仿宋_GB2312" w:eastAsia="仿宋_GB2312" w:hAnsi="宋体" w:cs="宋体" w:hint="eastAsia"/>
          <w:sz w:val="32"/>
          <w:szCs w:val="32"/>
        </w:rPr>
        <w:t> </w:t>
      </w:r>
      <w:r>
        <w:rPr>
          <w:rFonts w:ascii="仿宋_GB2312" w:eastAsia="仿宋_GB2312" w:hAnsi="宋体" w:cs="宋体" w:hint="eastAsia"/>
          <w:sz w:val="32"/>
          <w:szCs w:val="32"/>
        </w:rPr>
        <w:t>在本省行政区域内，生产建设项目水土保持方案（含水土保持区域评估</w:t>
      </w:r>
      <w:r>
        <w:rPr>
          <w:rFonts w:ascii="仿宋_GB2312" w:eastAsia="仿宋_GB2312" w:hAnsi="宋体" w:cs="宋体"/>
          <w:sz w:val="32"/>
          <w:szCs w:val="32"/>
        </w:rPr>
        <w:t>报告</w:t>
      </w:r>
      <w:r>
        <w:rPr>
          <w:rFonts w:ascii="仿宋_GB2312" w:eastAsia="仿宋_GB2312" w:hAnsi="宋体" w:cs="宋体" w:hint="eastAsia"/>
          <w:sz w:val="32"/>
          <w:szCs w:val="32"/>
        </w:rPr>
        <w:t>）的编制、评审及相关活动适用本办法。</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第三条</w:t>
      </w:r>
      <w:r>
        <w:rPr>
          <w:rFonts w:ascii="仿宋_GB2312" w:eastAsia="仿宋_GB2312" w:hAnsi="宋体" w:cs="宋体" w:hint="eastAsia"/>
          <w:sz w:val="32"/>
          <w:szCs w:val="32"/>
        </w:rPr>
        <w:t> </w:t>
      </w:r>
      <w:r>
        <w:rPr>
          <w:rFonts w:ascii="仿宋_GB2312" w:eastAsia="仿宋_GB2312" w:hAnsi="宋体" w:cs="宋体" w:hint="eastAsia"/>
          <w:sz w:val="32"/>
          <w:szCs w:val="32"/>
        </w:rPr>
        <w:t>水土保持方案分为水土保持方案报告书和水土保持方案报告表。征占地面积在</w:t>
      </w:r>
      <w:r>
        <w:rPr>
          <w:rFonts w:ascii="仿宋_GB2312" w:eastAsia="仿宋_GB2312" w:hAnsi="宋体" w:cs="宋体" w:hint="eastAsia"/>
          <w:sz w:val="32"/>
          <w:szCs w:val="32"/>
        </w:rPr>
        <w:t>5</w:t>
      </w:r>
      <w:r>
        <w:rPr>
          <w:rFonts w:ascii="仿宋_GB2312" w:eastAsia="仿宋_GB2312" w:hAnsi="宋体" w:cs="宋体" w:hint="eastAsia"/>
          <w:sz w:val="32"/>
          <w:szCs w:val="32"/>
        </w:rPr>
        <w:t>公顷以上或者挖填土石方总量在</w:t>
      </w:r>
      <w:r>
        <w:rPr>
          <w:rFonts w:ascii="仿宋_GB2312" w:eastAsia="仿宋_GB2312" w:hAnsi="宋体" w:cs="宋体" w:hint="eastAsia"/>
          <w:sz w:val="32"/>
          <w:szCs w:val="32"/>
        </w:rPr>
        <w:t>5</w:t>
      </w:r>
      <w:r>
        <w:rPr>
          <w:rFonts w:ascii="仿宋_GB2312" w:eastAsia="仿宋_GB2312" w:hAnsi="宋体" w:cs="宋体" w:hint="eastAsia"/>
          <w:sz w:val="32"/>
          <w:szCs w:val="32"/>
        </w:rPr>
        <w:t>万立方米以上的生产建设项目（以下简称项目）应当编制水土保持方案报告书，征占地面积在</w:t>
      </w:r>
      <w:r>
        <w:rPr>
          <w:rFonts w:ascii="仿宋_GB2312" w:eastAsia="仿宋_GB2312" w:hAnsi="宋体" w:cs="宋体" w:hint="eastAsia"/>
          <w:sz w:val="32"/>
          <w:szCs w:val="32"/>
        </w:rPr>
        <w:t>0.5</w:t>
      </w:r>
      <w:r>
        <w:rPr>
          <w:rFonts w:ascii="仿宋_GB2312" w:eastAsia="仿宋_GB2312" w:hAnsi="宋体" w:cs="宋体" w:hint="eastAsia"/>
          <w:sz w:val="32"/>
          <w:szCs w:val="32"/>
        </w:rPr>
        <w:t>公顷以上</w:t>
      </w:r>
      <w:r>
        <w:rPr>
          <w:rFonts w:ascii="仿宋_GB2312" w:eastAsia="仿宋_GB2312" w:hAnsi="宋体" w:cs="宋体" w:hint="eastAsia"/>
          <w:sz w:val="32"/>
          <w:szCs w:val="32"/>
        </w:rPr>
        <w:t>5</w:t>
      </w:r>
      <w:r>
        <w:rPr>
          <w:rFonts w:ascii="仿宋_GB2312" w:eastAsia="仿宋_GB2312" w:hAnsi="宋体" w:cs="宋体" w:hint="eastAsia"/>
          <w:sz w:val="32"/>
          <w:szCs w:val="32"/>
        </w:rPr>
        <w:t>公顷以下或者挖填土石方总量在</w:t>
      </w:r>
      <w:r>
        <w:rPr>
          <w:rFonts w:ascii="仿宋_GB2312" w:eastAsia="仿宋_GB2312" w:hAnsi="宋体" w:cs="宋体" w:hint="eastAsia"/>
          <w:sz w:val="32"/>
          <w:szCs w:val="32"/>
        </w:rPr>
        <w:t>1</w:t>
      </w:r>
      <w:r>
        <w:rPr>
          <w:rFonts w:ascii="仿宋_GB2312" w:eastAsia="仿宋_GB2312" w:hAnsi="宋体" w:cs="宋体" w:hint="eastAsia"/>
          <w:sz w:val="32"/>
          <w:szCs w:val="32"/>
        </w:rPr>
        <w:t>千立方米以上</w:t>
      </w:r>
      <w:r>
        <w:rPr>
          <w:rFonts w:ascii="仿宋_GB2312" w:eastAsia="仿宋_GB2312" w:hAnsi="宋体" w:cs="宋体" w:hint="eastAsia"/>
          <w:sz w:val="32"/>
          <w:szCs w:val="32"/>
        </w:rPr>
        <w:t>5</w:t>
      </w:r>
      <w:r>
        <w:rPr>
          <w:rFonts w:ascii="仿宋_GB2312" w:eastAsia="仿宋_GB2312" w:hAnsi="宋体" w:cs="宋体" w:hint="eastAsia"/>
          <w:sz w:val="32"/>
          <w:szCs w:val="32"/>
        </w:rPr>
        <w:t>万立方米以下的项目编制水土保持方案报告表。水土保持方案报告书和报告表应当在项目开工前完成审批。</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征占地面积不足</w:t>
      </w:r>
      <w:r>
        <w:rPr>
          <w:rFonts w:ascii="仿宋_GB2312" w:eastAsia="仿宋_GB2312" w:hAnsi="宋体" w:cs="宋体" w:hint="eastAsia"/>
          <w:sz w:val="32"/>
          <w:szCs w:val="32"/>
        </w:rPr>
        <w:t>0.5</w:t>
      </w:r>
      <w:r>
        <w:rPr>
          <w:rFonts w:ascii="仿宋_GB2312" w:eastAsia="仿宋_GB2312" w:hAnsi="宋体" w:cs="宋体" w:hint="eastAsia"/>
          <w:sz w:val="32"/>
          <w:szCs w:val="32"/>
        </w:rPr>
        <w:t>公顷且挖填土石方总量不足</w:t>
      </w:r>
      <w:r>
        <w:rPr>
          <w:rFonts w:ascii="仿宋_GB2312" w:eastAsia="仿宋_GB2312" w:hAnsi="宋体" w:cs="宋体" w:hint="eastAsia"/>
          <w:sz w:val="32"/>
          <w:szCs w:val="32"/>
        </w:rPr>
        <w:t>1</w:t>
      </w:r>
      <w:r>
        <w:rPr>
          <w:rFonts w:ascii="仿宋_GB2312" w:eastAsia="仿宋_GB2312" w:hAnsi="宋体" w:cs="宋体" w:hint="eastAsia"/>
          <w:sz w:val="32"/>
          <w:szCs w:val="32"/>
        </w:rPr>
        <w:t>千立方米的项目，不再办理水土保持方案审批手续，生产建设单位和个人依法做好水土流失防治工作。</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依法应当编制水土保持</w:t>
      </w:r>
      <w:r>
        <w:rPr>
          <w:rFonts w:ascii="仿宋_GB2312" w:eastAsia="仿宋_GB2312" w:hAnsi="宋体" w:cs="宋体" w:hint="eastAsia"/>
          <w:sz w:val="32"/>
          <w:szCs w:val="32"/>
        </w:rPr>
        <w:t>方案的生产建设项目，生产建设单位未编制水土保持方案或者水土保持方案未经审批部门批准的，生产建设单位不得开工建设。水土保持方案由生产建设单位自行编制或者委托具有水土保持方案编制能力的单位编制。</w:t>
      </w:r>
    </w:p>
    <w:p w:rsidR="00840ADD" w:rsidRDefault="0012791F">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sidR="009C2B01">
        <w:rPr>
          <w:rFonts w:ascii="仿宋_GB2312" w:eastAsia="仿宋_GB2312" w:hAnsi="宋体" w:cs="宋体" w:hint="eastAsia"/>
          <w:sz w:val="32"/>
          <w:szCs w:val="32"/>
        </w:rPr>
        <w:t>第四条</w:t>
      </w:r>
      <w:r w:rsidR="009C2B01">
        <w:rPr>
          <w:rFonts w:ascii="仿宋_GB2312" w:eastAsia="仿宋_GB2312" w:hAnsi="宋体" w:cs="宋体" w:hint="eastAsia"/>
          <w:sz w:val="32"/>
          <w:szCs w:val="32"/>
        </w:rPr>
        <w:t> </w:t>
      </w:r>
      <w:r w:rsidR="009C2B01">
        <w:rPr>
          <w:rFonts w:ascii="仿宋_GB2312" w:eastAsia="仿宋_GB2312" w:hAnsi="宋体" w:cs="宋体" w:hint="eastAsia"/>
          <w:sz w:val="32"/>
          <w:szCs w:val="32"/>
        </w:rPr>
        <w:t>生产</w:t>
      </w:r>
      <w:r w:rsidR="009C2B01">
        <w:rPr>
          <w:rFonts w:ascii="仿宋_GB2312" w:eastAsia="仿宋_GB2312" w:hAnsi="宋体" w:cs="宋体"/>
          <w:sz w:val="32"/>
          <w:szCs w:val="32"/>
        </w:rPr>
        <w:t>建设项目水土保持方案审批是投资项目报建审批事项</w:t>
      </w:r>
      <w:r w:rsidR="009C2B01">
        <w:rPr>
          <w:rFonts w:ascii="仿宋_GB2312" w:eastAsia="仿宋_GB2312" w:hAnsi="宋体" w:cs="宋体" w:hint="eastAsia"/>
          <w:sz w:val="32"/>
          <w:szCs w:val="32"/>
        </w:rPr>
        <w:t>之一</w:t>
      </w:r>
      <w:r w:rsidR="009C2B01">
        <w:rPr>
          <w:rFonts w:ascii="仿宋_GB2312" w:eastAsia="仿宋_GB2312" w:hAnsi="宋体" w:cs="宋体"/>
          <w:sz w:val="32"/>
          <w:szCs w:val="32"/>
        </w:rPr>
        <w:t>，审批部门</w:t>
      </w:r>
      <w:r w:rsidR="009C2B01">
        <w:rPr>
          <w:rFonts w:ascii="仿宋_GB2312" w:eastAsia="仿宋_GB2312" w:hAnsi="宋体" w:cs="宋体" w:hint="eastAsia"/>
          <w:sz w:val="32"/>
          <w:szCs w:val="32"/>
        </w:rPr>
        <w:t>应当通过投资项目</w:t>
      </w:r>
      <w:proofErr w:type="gramStart"/>
      <w:r w:rsidR="009C2B01">
        <w:rPr>
          <w:rFonts w:ascii="仿宋_GB2312" w:eastAsia="仿宋_GB2312" w:hAnsi="宋体" w:cs="宋体"/>
          <w:sz w:val="32"/>
          <w:szCs w:val="32"/>
        </w:rPr>
        <w:t>在线审批</w:t>
      </w:r>
      <w:proofErr w:type="gramEnd"/>
      <w:r w:rsidR="009C2B01">
        <w:rPr>
          <w:rFonts w:ascii="仿宋_GB2312" w:eastAsia="仿宋_GB2312" w:hAnsi="宋体" w:cs="宋体"/>
          <w:sz w:val="32"/>
          <w:szCs w:val="32"/>
        </w:rPr>
        <w:t>监管平台</w:t>
      </w:r>
      <w:r w:rsidR="009C2B01">
        <w:rPr>
          <w:rFonts w:ascii="仿宋_GB2312" w:eastAsia="仿宋_GB2312" w:hAnsi="宋体" w:cs="宋体" w:hint="eastAsia"/>
          <w:sz w:val="32"/>
          <w:szCs w:val="32"/>
        </w:rPr>
        <w:t>查询</w:t>
      </w:r>
      <w:r w:rsidR="009C2B01">
        <w:rPr>
          <w:rFonts w:ascii="仿宋_GB2312" w:eastAsia="仿宋_GB2312" w:hAnsi="宋体" w:cs="宋体"/>
          <w:sz w:val="32"/>
          <w:szCs w:val="32"/>
        </w:rPr>
        <w:t>项目代码</w:t>
      </w:r>
      <w:r w:rsidR="009C2B01">
        <w:rPr>
          <w:rFonts w:ascii="仿宋_GB2312" w:eastAsia="仿宋_GB2312" w:hAnsi="宋体" w:cs="宋体" w:hint="eastAsia"/>
          <w:sz w:val="32"/>
          <w:szCs w:val="32"/>
        </w:rPr>
        <w:t>，</w:t>
      </w:r>
      <w:r w:rsidR="009C2B01">
        <w:rPr>
          <w:rFonts w:ascii="仿宋_GB2312" w:eastAsia="仿宋_GB2312" w:hAnsi="宋体" w:cs="宋体"/>
          <w:sz w:val="32"/>
          <w:szCs w:val="32"/>
        </w:rPr>
        <w:t>在</w:t>
      </w:r>
      <w:r w:rsidR="009C2B01">
        <w:rPr>
          <w:rFonts w:ascii="仿宋_GB2312" w:eastAsia="仿宋_GB2312" w:hAnsi="宋体" w:cs="宋体" w:hint="eastAsia"/>
          <w:sz w:val="32"/>
          <w:szCs w:val="32"/>
        </w:rPr>
        <w:t>生产建设项目立项</w:t>
      </w:r>
      <w:r w:rsidR="009C2B01">
        <w:rPr>
          <w:rFonts w:ascii="仿宋_GB2312" w:eastAsia="仿宋_GB2312" w:hAnsi="宋体" w:cs="宋体"/>
          <w:sz w:val="32"/>
          <w:szCs w:val="32"/>
        </w:rPr>
        <w:t>之后、开工之前，</w:t>
      </w:r>
      <w:proofErr w:type="gramStart"/>
      <w:r w:rsidR="009C2B01">
        <w:rPr>
          <w:rFonts w:ascii="仿宋_GB2312" w:eastAsia="仿宋_GB2312" w:hAnsi="宋体" w:cs="宋体" w:hint="eastAsia"/>
          <w:sz w:val="32"/>
          <w:szCs w:val="32"/>
        </w:rPr>
        <w:t>作出</w:t>
      </w:r>
      <w:proofErr w:type="gramEnd"/>
      <w:r w:rsidR="009C2B01">
        <w:rPr>
          <w:rFonts w:ascii="仿宋_GB2312" w:eastAsia="仿宋_GB2312" w:hAnsi="宋体" w:cs="宋体" w:hint="eastAsia"/>
          <w:sz w:val="32"/>
          <w:szCs w:val="32"/>
        </w:rPr>
        <w:t>审批</w:t>
      </w:r>
      <w:r w:rsidR="009C2B01">
        <w:rPr>
          <w:rFonts w:ascii="仿宋_GB2312" w:eastAsia="仿宋_GB2312" w:hAnsi="宋体" w:cs="宋体"/>
          <w:sz w:val="32"/>
          <w:szCs w:val="32"/>
        </w:rPr>
        <w:t>决定。</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第五条</w:t>
      </w:r>
      <w:r>
        <w:rPr>
          <w:rFonts w:ascii="仿宋_GB2312" w:eastAsia="仿宋_GB2312" w:hAnsi="宋体" w:cs="宋体" w:hint="eastAsia"/>
          <w:sz w:val="32"/>
          <w:szCs w:val="32"/>
        </w:rPr>
        <w:t> </w:t>
      </w:r>
      <w:r>
        <w:rPr>
          <w:rFonts w:ascii="仿宋_GB2312" w:eastAsia="仿宋_GB2312" w:hAnsi="宋体" w:cs="宋体" w:hint="eastAsia"/>
          <w:sz w:val="32"/>
          <w:szCs w:val="32"/>
        </w:rPr>
        <w:t>水土保持方案实行分级审批。</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除</w:t>
      </w:r>
      <w:r>
        <w:rPr>
          <w:rFonts w:ascii="仿宋_GB2312" w:eastAsia="仿宋_GB2312" w:hAnsi="宋体" w:cs="宋体"/>
          <w:sz w:val="32"/>
          <w:szCs w:val="32"/>
        </w:rPr>
        <w:t>省政府下放有关市、</w:t>
      </w:r>
      <w:r>
        <w:rPr>
          <w:rFonts w:ascii="仿宋_GB2312" w:eastAsia="仿宋_GB2312" w:hAnsi="宋体" w:cs="宋体" w:hint="eastAsia"/>
          <w:sz w:val="32"/>
          <w:szCs w:val="32"/>
        </w:rPr>
        <w:t>功能区</w:t>
      </w:r>
      <w:r>
        <w:rPr>
          <w:rFonts w:ascii="仿宋_GB2312" w:eastAsia="仿宋_GB2312" w:hAnsi="宋体" w:cs="宋体"/>
          <w:sz w:val="32"/>
          <w:szCs w:val="32"/>
        </w:rPr>
        <w:t>实施的外，</w:t>
      </w:r>
      <w:r>
        <w:rPr>
          <w:rFonts w:ascii="仿宋_GB2312" w:eastAsia="仿宋_GB2312" w:hAnsi="宋体" w:cs="宋体" w:hint="eastAsia"/>
          <w:sz w:val="32"/>
          <w:szCs w:val="32"/>
        </w:rPr>
        <w:t>以下生产建设项目水土保持方案审批由省水利厅负责：</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（一）省级立项的生产建设项目；</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（二）中央立项，依照有关法规授权省审批的生产建设项目；</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（三）跨设区的市的生产建设项目。</w:t>
      </w:r>
    </w:p>
    <w:p w:rsidR="00840ADD" w:rsidRDefault="00840ADD">
      <w:pPr>
        <w:pStyle w:val="a7"/>
        <w:widowControl/>
        <w:spacing w:before="150" w:beforeAutospacing="0" w:after="150" w:afterAutospacing="0"/>
        <w:rPr>
          <w:rFonts w:ascii="仿宋_GB2312" w:eastAsia="仿宋_GB2312" w:hAnsi="宋体" w:cs="宋体"/>
          <w:sz w:val="32"/>
          <w:szCs w:val="32"/>
        </w:rPr>
      </w:pPr>
    </w:p>
    <w:p w:rsidR="00840ADD" w:rsidRDefault="009C2B01">
      <w:pPr>
        <w:pStyle w:val="a7"/>
        <w:widowControl/>
        <w:spacing w:before="150" w:beforeAutospacing="0" w:after="150" w:afterAutospacing="0"/>
        <w:ind w:firstLine="660"/>
        <w:rPr>
          <w:rFonts w:ascii="仿宋_GB2312" w:eastAsia="仿宋_GB2312" w:hAnsi="宋体" w:cs="宋体"/>
          <w:sz w:val="32"/>
          <w:szCs w:val="32"/>
        </w:rPr>
      </w:pPr>
      <w:r>
        <w:rPr>
          <w:rFonts w:ascii="仿宋_GB2312" w:eastAsia="仿宋_GB2312" w:hAnsi="宋体" w:cs="宋体" w:hint="eastAsia"/>
          <w:sz w:val="32"/>
          <w:szCs w:val="32"/>
        </w:rPr>
        <w:lastRenderedPageBreak/>
        <w:t>设区的市、县（市、区）审批部门负责本级人民政府有关部门审批、核准或者备案的生产建设项目的水土保持方案审批。跨县（市、区）的生产建设项目水土保持方案由设区的市审批部门审批。</w:t>
      </w:r>
    </w:p>
    <w:p w:rsidR="00840ADD" w:rsidRDefault="009C2B01">
      <w:pPr>
        <w:pStyle w:val="a7"/>
        <w:widowControl/>
        <w:spacing w:before="150" w:beforeAutospacing="0" w:after="150" w:afterAutospacing="0"/>
        <w:ind w:firstLine="660"/>
        <w:rPr>
          <w:rFonts w:ascii="仿宋_GB2312" w:eastAsia="仿宋_GB2312" w:hAnsi="宋体" w:cs="宋体"/>
          <w:sz w:val="32"/>
          <w:szCs w:val="32"/>
        </w:rPr>
      </w:pPr>
      <w:r>
        <w:rPr>
          <w:rFonts w:ascii="仿宋_GB2312" w:eastAsia="仿宋_GB2312" w:hAnsi="宋体" w:cs="宋体" w:hint="eastAsia"/>
          <w:sz w:val="32"/>
          <w:szCs w:val="32"/>
        </w:rPr>
        <w:t>第六条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土地和规划手续完备</w:t>
      </w:r>
      <w:r>
        <w:rPr>
          <w:rFonts w:ascii="仿宋_GB2312" w:eastAsia="仿宋_GB2312" w:hAnsi="宋体" w:cs="宋体"/>
          <w:sz w:val="32"/>
          <w:szCs w:val="32"/>
        </w:rPr>
        <w:t>、功能定位明确、单体项目个性化要求不高的</w:t>
      </w:r>
      <w:r>
        <w:rPr>
          <w:rFonts w:ascii="仿宋_GB2312" w:eastAsia="仿宋_GB2312" w:hAnsi="宋体" w:cs="宋体" w:hint="eastAsia"/>
          <w:sz w:val="32"/>
          <w:szCs w:val="32"/>
        </w:rPr>
        <w:t>各类开发区</w:t>
      </w:r>
      <w:r>
        <w:rPr>
          <w:rFonts w:ascii="仿宋_GB2312" w:eastAsia="仿宋_GB2312" w:hAnsi="宋体" w:cs="宋体"/>
          <w:sz w:val="32"/>
          <w:szCs w:val="32"/>
        </w:rPr>
        <w:t>，在</w:t>
      </w:r>
      <w:r>
        <w:rPr>
          <w:rFonts w:ascii="仿宋_GB2312" w:eastAsia="仿宋_GB2312" w:hAnsi="宋体" w:cs="宋体"/>
          <w:sz w:val="32"/>
          <w:szCs w:val="32"/>
        </w:rPr>
        <w:t>“</w:t>
      </w:r>
      <w:r>
        <w:rPr>
          <w:rFonts w:ascii="仿宋_GB2312" w:eastAsia="仿宋_GB2312" w:hAnsi="宋体" w:cs="宋体" w:hint="eastAsia"/>
          <w:sz w:val="32"/>
          <w:szCs w:val="32"/>
        </w:rPr>
        <w:t>五通一平</w:t>
      </w:r>
      <w:r>
        <w:rPr>
          <w:rFonts w:ascii="仿宋_GB2312" w:eastAsia="仿宋_GB2312" w:hAnsi="宋体" w:cs="宋体"/>
          <w:sz w:val="32"/>
          <w:szCs w:val="32"/>
        </w:rPr>
        <w:t>”</w:t>
      </w:r>
      <w:r>
        <w:rPr>
          <w:rFonts w:ascii="仿宋_GB2312" w:eastAsia="仿宋_GB2312" w:hAnsi="宋体" w:cs="宋体" w:hint="eastAsia"/>
          <w:sz w:val="32"/>
          <w:szCs w:val="32"/>
        </w:rPr>
        <w:t>之前</w:t>
      </w:r>
      <w:r>
        <w:rPr>
          <w:rFonts w:ascii="仿宋_GB2312" w:eastAsia="仿宋_GB2312" w:hAnsi="宋体" w:cs="宋体"/>
          <w:sz w:val="32"/>
          <w:szCs w:val="32"/>
        </w:rPr>
        <w:t>编制水土保持区域评估报告报批准设立</w:t>
      </w:r>
      <w:r>
        <w:rPr>
          <w:rFonts w:ascii="仿宋_GB2312" w:eastAsia="仿宋_GB2312" w:hAnsi="宋体" w:cs="宋体" w:hint="eastAsia"/>
          <w:sz w:val="32"/>
          <w:szCs w:val="32"/>
        </w:rPr>
        <w:t>开发区</w:t>
      </w:r>
      <w:r>
        <w:rPr>
          <w:rFonts w:ascii="仿宋_GB2312" w:eastAsia="仿宋_GB2312" w:hAnsi="宋体" w:cs="宋体"/>
          <w:sz w:val="32"/>
          <w:szCs w:val="32"/>
        </w:rPr>
        <w:t>的同级人民政府审批部门审批。</w:t>
      </w:r>
      <w:r>
        <w:rPr>
          <w:rFonts w:ascii="仿宋_GB2312" w:eastAsia="仿宋_GB2312" w:hAnsi="宋体" w:cs="宋体" w:hint="eastAsia"/>
          <w:sz w:val="32"/>
          <w:szCs w:val="32"/>
        </w:rPr>
        <w:t>已开展</w:t>
      </w:r>
      <w:r>
        <w:rPr>
          <w:rFonts w:ascii="仿宋_GB2312" w:eastAsia="仿宋_GB2312" w:hAnsi="宋体" w:cs="宋体"/>
          <w:sz w:val="32"/>
          <w:szCs w:val="32"/>
        </w:rPr>
        <w:t>区域评估的</w:t>
      </w:r>
      <w:r>
        <w:rPr>
          <w:rFonts w:ascii="仿宋_GB2312" w:eastAsia="仿宋_GB2312" w:hAnsi="宋体" w:cs="宋体" w:hint="eastAsia"/>
          <w:sz w:val="32"/>
          <w:szCs w:val="32"/>
        </w:rPr>
        <w:t>开发区内的</w:t>
      </w:r>
      <w:r>
        <w:rPr>
          <w:rFonts w:ascii="仿宋_GB2312" w:eastAsia="仿宋_GB2312" w:hAnsi="宋体" w:cs="宋体"/>
          <w:sz w:val="32"/>
          <w:szCs w:val="32"/>
        </w:rPr>
        <w:t>项目水土保</w:t>
      </w:r>
      <w:r>
        <w:rPr>
          <w:rFonts w:ascii="仿宋_GB2312" w:eastAsia="仿宋_GB2312" w:hAnsi="宋体" w:cs="宋体"/>
          <w:sz w:val="32"/>
          <w:szCs w:val="32"/>
        </w:rPr>
        <w:t>持方案实行承诺制</w:t>
      </w:r>
      <w:r>
        <w:rPr>
          <w:rFonts w:ascii="仿宋_GB2312" w:eastAsia="仿宋_GB2312" w:hAnsi="宋体" w:cs="宋体" w:hint="eastAsia"/>
          <w:sz w:val="32"/>
          <w:szCs w:val="32"/>
        </w:rPr>
        <w:t>或</w:t>
      </w:r>
      <w:r>
        <w:rPr>
          <w:rFonts w:ascii="仿宋_GB2312" w:eastAsia="仿宋_GB2312" w:hAnsi="宋体" w:cs="宋体"/>
          <w:sz w:val="32"/>
          <w:szCs w:val="32"/>
        </w:rPr>
        <w:t>备案制管理。</w:t>
      </w:r>
    </w:p>
    <w:p w:rsidR="00840ADD" w:rsidRDefault="009C2B01">
      <w:pPr>
        <w:pStyle w:val="a7"/>
        <w:widowControl/>
        <w:spacing w:before="150" w:beforeAutospacing="0" w:after="150" w:afterAutospacing="0"/>
        <w:ind w:firstLine="645"/>
        <w:rPr>
          <w:rFonts w:ascii="仿宋_GB2312" w:eastAsia="仿宋_GB2312" w:hAnsi="宋体" w:cs="宋体"/>
          <w:sz w:val="32"/>
          <w:szCs w:val="32"/>
        </w:rPr>
      </w:pPr>
      <w:r>
        <w:rPr>
          <w:rFonts w:ascii="仿宋_GB2312" w:eastAsia="仿宋_GB2312" w:hAnsi="宋体" w:cs="宋体" w:hint="eastAsia"/>
          <w:sz w:val="32"/>
          <w:szCs w:val="32"/>
        </w:rPr>
        <w:t>第七条</w:t>
      </w:r>
      <w:r>
        <w:rPr>
          <w:rFonts w:ascii="仿宋_GB2312" w:eastAsia="仿宋_GB2312" w:hAnsi="宋体" w:cs="宋体" w:hint="eastAsia"/>
          <w:sz w:val="32"/>
          <w:szCs w:val="32"/>
        </w:rPr>
        <w:t> </w:t>
      </w:r>
      <w:r>
        <w:rPr>
          <w:rFonts w:ascii="仿宋_GB2312" w:eastAsia="仿宋_GB2312" w:hAnsi="宋体" w:cs="宋体" w:hint="eastAsia"/>
          <w:sz w:val="32"/>
          <w:szCs w:val="32"/>
        </w:rPr>
        <w:t>审批部门应当建立水土保持方案评审专家库，定期组织对评审专家技术培训，并应将专家评审费用纳入部门预算。</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第八条</w:t>
      </w:r>
      <w:r>
        <w:rPr>
          <w:rFonts w:ascii="仿宋_GB2312" w:eastAsia="仿宋_GB2312" w:hAnsi="宋体" w:cs="宋体" w:hint="eastAsia"/>
          <w:sz w:val="32"/>
          <w:szCs w:val="32"/>
        </w:rPr>
        <w:t> </w:t>
      </w:r>
      <w:r>
        <w:rPr>
          <w:rFonts w:ascii="仿宋_GB2312" w:eastAsia="仿宋_GB2312" w:hAnsi="宋体" w:cs="宋体" w:hint="eastAsia"/>
          <w:sz w:val="32"/>
          <w:szCs w:val="32"/>
        </w:rPr>
        <w:t>生产建设项目水土保持方案编报质量情况，将作为对具有水土保持方案编制能力的单位进行服务质量评价的主要依据。</w:t>
      </w:r>
    </w:p>
    <w:p w:rsidR="00840ADD" w:rsidRDefault="009C2B01">
      <w:pPr>
        <w:pStyle w:val="a7"/>
        <w:widowControl/>
        <w:spacing w:before="150" w:beforeAutospacing="0" w:after="150" w:afterAutospacing="0"/>
        <w:jc w:val="center"/>
        <w:rPr>
          <w:rFonts w:ascii="仿宋_GB2312" w:eastAsia="仿宋_GB2312" w:hAnsi="宋体" w:cs="宋体"/>
          <w:sz w:val="32"/>
          <w:szCs w:val="32"/>
        </w:rPr>
      </w:pPr>
      <w:r>
        <w:rPr>
          <w:rFonts w:ascii="仿宋_GB2312" w:eastAsia="仿宋_GB2312" w:hAnsi="宋体" w:cs="宋体" w:hint="eastAsia"/>
          <w:sz w:val="32"/>
          <w:szCs w:val="32"/>
        </w:rPr>
        <w:t>第二章</w:t>
      </w:r>
      <w:r>
        <w:rPr>
          <w:rFonts w:ascii="仿宋_GB2312" w:eastAsia="仿宋_GB2312" w:hAnsi="宋体" w:cs="宋体" w:hint="eastAsia"/>
          <w:sz w:val="32"/>
          <w:szCs w:val="32"/>
        </w:rPr>
        <w:t> </w:t>
      </w:r>
      <w:r>
        <w:rPr>
          <w:rFonts w:ascii="仿宋_GB2312" w:eastAsia="仿宋_GB2312" w:hAnsi="宋体" w:cs="宋体" w:hint="eastAsia"/>
          <w:sz w:val="32"/>
          <w:szCs w:val="32"/>
        </w:rPr>
        <w:t>评</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审</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第九条</w:t>
      </w:r>
      <w:r>
        <w:rPr>
          <w:rFonts w:ascii="仿宋_GB2312" w:eastAsia="仿宋_GB2312" w:hAnsi="宋体" w:cs="宋体" w:hint="eastAsia"/>
          <w:sz w:val="32"/>
          <w:szCs w:val="32"/>
        </w:rPr>
        <w:t> </w:t>
      </w:r>
      <w:r>
        <w:rPr>
          <w:rFonts w:ascii="仿宋_GB2312" w:eastAsia="仿宋_GB2312" w:hAnsi="宋体" w:cs="宋体" w:hint="eastAsia"/>
          <w:sz w:val="32"/>
          <w:szCs w:val="32"/>
        </w:rPr>
        <w:t>生产建设单位申请审批水土保持方案报告书的，应当向有管辖权的审批部门提交以下材料：</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（一）水土保持方案审批申请；</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（二）水土保持方案报告书</w:t>
      </w:r>
      <w:r>
        <w:rPr>
          <w:rFonts w:ascii="仿宋_GB2312" w:eastAsia="仿宋_GB2312" w:hAnsi="宋体" w:cs="宋体" w:hint="eastAsia"/>
          <w:b/>
          <w:sz w:val="32"/>
          <w:szCs w:val="32"/>
        </w:rPr>
        <w:t>。</w:t>
      </w:r>
      <w:r>
        <w:rPr>
          <w:rFonts w:ascii="仿宋_GB2312" w:eastAsia="仿宋_GB2312" w:hAnsi="宋体" w:cs="宋体" w:hint="eastAsia"/>
          <w:sz w:val="32"/>
          <w:szCs w:val="32"/>
        </w:rPr>
        <w:t>        </w:t>
      </w:r>
    </w:p>
    <w:p w:rsidR="00840ADD" w:rsidRDefault="009C2B01">
      <w:pPr>
        <w:widowControl/>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生产建设单位申请审批水土保持方案报告表的，申请材料内容和格式执行《山东省水利厅关于规范承诺制生产建设项目水土保持方案审批工作的通知》（鲁水</w:t>
      </w:r>
      <w:proofErr w:type="gramStart"/>
      <w:r>
        <w:rPr>
          <w:rFonts w:ascii="仿宋_GB2312" w:eastAsia="仿宋_GB2312" w:hAnsi="宋体" w:cs="宋体" w:hint="eastAsia"/>
          <w:sz w:val="32"/>
          <w:szCs w:val="32"/>
        </w:rPr>
        <w:t>规</w:t>
      </w:r>
      <w:proofErr w:type="gramEnd"/>
      <w:r>
        <w:rPr>
          <w:rFonts w:ascii="仿宋_GB2312" w:eastAsia="仿宋_GB2312" w:hAnsi="宋体" w:cs="宋体" w:hint="eastAsia"/>
          <w:sz w:val="32"/>
          <w:szCs w:val="32"/>
        </w:rPr>
        <w:t>字〔</w:t>
      </w:r>
      <w:r>
        <w:rPr>
          <w:rFonts w:ascii="仿宋_GB2312" w:eastAsia="仿宋_GB2312" w:hAnsi="宋体" w:cs="宋体" w:hint="eastAsia"/>
          <w:sz w:val="32"/>
          <w:szCs w:val="32"/>
        </w:rPr>
        <w:t>2019</w:t>
      </w:r>
      <w:r>
        <w:rPr>
          <w:rFonts w:ascii="仿宋_GB2312" w:eastAsia="仿宋_GB2312" w:hAnsi="宋体" w:cs="宋体" w:hint="eastAsia"/>
          <w:sz w:val="32"/>
          <w:szCs w:val="32"/>
        </w:rPr>
        <w:t>〕</w:t>
      </w:r>
      <w:r>
        <w:rPr>
          <w:rFonts w:ascii="仿宋_GB2312" w:eastAsia="仿宋_GB2312" w:hAnsi="宋体" w:cs="宋体" w:hint="eastAsia"/>
          <w:sz w:val="32"/>
          <w:szCs w:val="32"/>
        </w:rPr>
        <w:t>7</w:t>
      </w:r>
      <w:r>
        <w:rPr>
          <w:rFonts w:ascii="仿宋_GB2312" w:eastAsia="仿宋_GB2312" w:hAnsi="宋体" w:cs="宋体" w:hint="eastAsia"/>
          <w:sz w:val="32"/>
          <w:szCs w:val="32"/>
        </w:rPr>
        <w:t>号）。</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w:t>
      </w:r>
      <w:r>
        <w:rPr>
          <w:rFonts w:ascii="仿宋_GB2312" w:eastAsia="仿宋_GB2312" w:hAnsi="宋体" w:cs="宋体" w:hint="eastAsia"/>
          <w:sz w:val="32"/>
          <w:szCs w:val="32"/>
        </w:rPr>
        <w:t>第十条</w:t>
      </w:r>
      <w:r>
        <w:rPr>
          <w:rFonts w:ascii="仿宋_GB2312" w:eastAsia="仿宋_GB2312" w:hAnsi="宋体" w:cs="宋体" w:hint="eastAsia"/>
          <w:sz w:val="32"/>
          <w:szCs w:val="32"/>
        </w:rPr>
        <w:t> </w:t>
      </w:r>
      <w:r>
        <w:rPr>
          <w:rFonts w:ascii="仿宋_GB2312" w:eastAsia="仿宋_GB2312" w:hAnsi="宋体" w:cs="宋体" w:hint="eastAsia"/>
          <w:sz w:val="32"/>
          <w:szCs w:val="32"/>
        </w:rPr>
        <w:t>审批部门对生产建设单位提出的水土保持方案审批申请，应当根据下列情况分别</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处理：</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（一）不属于本机关管辖范围的，应当即时</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不予受理的决定，并应当告知申请人向有管辖权的部门申请；</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（二）申请材料存在可以当场更正的错误，应当允许申请人当场更正；</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（三）申请材料不齐全或者不符合法定形式的，应当当场或者在五个工作日内一次告知申请</w:t>
      </w:r>
      <w:r>
        <w:rPr>
          <w:rFonts w:ascii="仿宋_GB2312" w:eastAsia="仿宋_GB2312" w:hAnsi="宋体" w:cs="宋体" w:hint="eastAsia"/>
          <w:sz w:val="32"/>
          <w:szCs w:val="32"/>
        </w:rPr>
        <w:t>人需要补正的全部内容，逾期不告知的，自收到申请材料之日起即为受理；</w:t>
      </w:r>
    </w:p>
    <w:p w:rsidR="00840ADD" w:rsidRDefault="009C2B01">
      <w:pPr>
        <w:pStyle w:val="a7"/>
        <w:widowControl/>
        <w:spacing w:before="150" w:beforeAutospacing="0" w:after="150" w:afterAutospacing="0"/>
        <w:rPr>
          <w:rFonts w:ascii="仿宋_GB2312" w:eastAsia="仿宋_GB2312" w:hAnsi="宋体" w:cs="宋体"/>
          <w:sz w:val="32"/>
          <w:szCs w:val="32"/>
        </w:rPr>
      </w:pPr>
      <w:r>
        <w:rPr>
          <w:rFonts w:ascii="仿宋_GB2312" w:eastAsia="仿宋_GB2312" w:hAnsi="宋体" w:cs="宋体" w:hint="eastAsia"/>
          <w:sz w:val="32"/>
          <w:szCs w:val="32"/>
        </w:rPr>
        <w:t xml:space="preserve">　　（四）申请事项属于本机关管辖范围、申请材料齐全、符合法定形式，或者申请人按照要求提交全部补正申请材料的，应当受理申请。</w:t>
      </w:r>
    </w:p>
    <w:p w:rsidR="00840ADD" w:rsidRDefault="009C2B01">
      <w:pPr>
        <w:pStyle w:val="a7"/>
        <w:widowControl/>
        <w:spacing w:before="150" w:beforeAutospacing="0" w:after="150" w:afterAutospacing="0"/>
        <w:ind w:firstLine="630"/>
        <w:rPr>
          <w:rFonts w:ascii="仿宋_GB2312" w:eastAsia="仿宋_GB2312" w:hAnsi="宋体" w:cs="宋体"/>
          <w:sz w:val="32"/>
          <w:szCs w:val="32"/>
        </w:rPr>
      </w:pPr>
      <w:r>
        <w:rPr>
          <w:rFonts w:ascii="仿宋_GB2312" w:eastAsia="仿宋_GB2312" w:hAnsi="宋体" w:cs="宋体" w:hint="eastAsia"/>
          <w:sz w:val="32"/>
          <w:szCs w:val="32"/>
        </w:rPr>
        <w:t>第十一条</w:t>
      </w:r>
      <w:r>
        <w:rPr>
          <w:rFonts w:ascii="仿宋_GB2312" w:eastAsia="仿宋_GB2312" w:hAnsi="宋体" w:cs="宋体" w:hint="eastAsia"/>
          <w:sz w:val="32"/>
          <w:szCs w:val="32"/>
        </w:rPr>
        <w:t> </w:t>
      </w:r>
      <w:r>
        <w:rPr>
          <w:rFonts w:ascii="仿宋_GB2312" w:eastAsia="仿宋_GB2312" w:hAnsi="宋体" w:cs="宋体" w:hint="eastAsia"/>
          <w:sz w:val="32"/>
          <w:szCs w:val="32"/>
        </w:rPr>
        <w:t>审批部门受理水土保持方案审批申请后，应当及时组织或者委托有关机构召开技术审查会。实行承诺制管理的水土保持方案，由生产建设单位从省水利厅水土保持方案专家库中自行选取至少一名专家签署是否同意意见，审批部门不再组织技术评审。</w:t>
      </w:r>
    </w:p>
    <w:p w:rsidR="00840ADD" w:rsidRDefault="009C2B01">
      <w:pPr>
        <w:pStyle w:val="a7"/>
        <w:widowControl/>
        <w:spacing w:before="150" w:beforeAutospacing="0" w:after="150" w:afterAutospacing="0"/>
        <w:ind w:firstLine="630"/>
        <w:rPr>
          <w:rFonts w:ascii="仿宋_GB2312" w:eastAsia="仿宋_GB2312" w:hAnsi="宋体" w:cs="宋体"/>
          <w:strike/>
          <w:sz w:val="32"/>
          <w:szCs w:val="32"/>
        </w:rPr>
      </w:pPr>
      <w:r>
        <w:rPr>
          <w:rFonts w:ascii="仿宋_GB2312" w:eastAsia="仿宋_GB2312" w:hAnsi="宋体" w:cs="宋体" w:hint="eastAsia"/>
          <w:sz w:val="32"/>
          <w:szCs w:val="32"/>
        </w:rPr>
        <w:lastRenderedPageBreak/>
        <w:t>省水利</w:t>
      </w:r>
      <w:proofErr w:type="gramStart"/>
      <w:r>
        <w:rPr>
          <w:rFonts w:ascii="仿宋_GB2312" w:eastAsia="仿宋_GB2312" w:hAnsi="宋体" w:cs="宋体" w:hint="eastAsia"/>
          <w:sz w:val="32"/>
          <w:szCs w:val="32"/>
        </w:rPr>
        <w:t>厅技术</w:t>
      </w:r>
      <w:proofErr w:type="gramEnd"/>
      <w:r>
        <w:rPr>
          <w:rFonts w:ascii="仿宋_GB2312" w:eastAsia="仿宋_GB2312" w:hAnsi="宋体" w:cs="宋体" w:hint="eastAsia"/>
          <w:sz w:val="32"/>
          <w:szCs w:val="32"/>
        </w:rPr>
        <w:t>审查工作按照《山东省水利厅行政许可评审专家及评审工作管理办法》（鲁水</w:t>
      </w:r>
      <w:proofErr w:type="gramStart"/>
      <w:r>
        <w:rPr>
          <w:rFonts w:ascii="仿宋_GB2312" w:eastAsia="仿宋_GB2312" w:hAnsi="宋体" w:cs="宋体" w:hint="eastAsia"/>
          <w:sz w:val="32"/>
          <w:szCs w:val="32"/>
        </w:rPr>
        <w:t>规</w:t>
      </w:r>
      <w:proofErr w:type="gramEnd"/>
      <w:r>
        <w:rPr>
          <w:rFonts w:ascii="仿宋_GB2312" w:eastAsia="仿宋_GB2312" w:hAnsi="宋体" w:cs="宋体" w:hint="eastAsia"/>
          <w:sz w:val="32"/>
          <w:szCs w:val="32"/>
        </w:rPr>
        <w:t>字〔</w:t>
      </w:r>
      <w:r>
        <w:rPr>
          <w:rFonts w:ascii="仿宋_GB2312" w:eastAsia="仿宋_GB2312" w:hAnsi="宋体" w:cs="宋体" w:hint="eastAsia"/>
          <w:sz w:val="32"/>
          <w:szCs w:val="32"/>
        </w:rPr>
        <w:t>2018</w:t>
      </w: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号）规定执行，市县开展的技术审查工作可参照鲁水</w:t>
      </w:r>
      <w:proofErr w:type="gramStart"/>
      <w:r>
        <w:rPr>
          <w:rFonts w:ascii="仿宋_GB2312" w:eastAsia="仿宋_GB2312" w:hAnsi="宋体" w:cs="宋体" w:hint="eastAsia"/>
          <w:sz w:val="32"/>
          <w:szCs w:val="32"/>
        </w:rPr>
        <w:t>规</w:t>
      </w:r>
      <w:proofErr w:type="gramEnd"/>
      <w:r>
        <w:rPr>
          <w:rFonts w:ascii="仿宋_GB2312" w:eastAsia="仿宋_GB2312" w:hAnsi="宋体" w:cs="宋体" w:hint="eastAsia"/>
          <w:sz w:val="32"/>
          <w:szCs w:val="32"/>
        </w:rPr>
        <w:t>字〔</w:t>
      </w:r>
      <w:r>
        <w:rPr>
          <w:rFonts w:ascii="仿宋_GB2312" w:eastAsia="仿宋_GB2312" w:hAnsi="宋体" w:cs="宋体" w:hint="eastAsia"/>
          <w:sz w:val="32"/>
          <w:szCs w:val="32"/>
        </w:rPr>
        <w:t>2018</w:t>
      </w: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号执行。</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第十二条</w:t>
      </w:r>
      <w:r>
        <w:rPr>
          <w:rFonts w:ascii="仿宋_GB2312" w:eastAsia="仿宋_GB2312" w:hAnsi="宋体" w:cs="宋体" w:hint="eastAsia"/>
          <w:sz w:val="32"/>
          <w:szCs w:val="32"/>
        </w:rPr>
        <w:t> </w:t>
      </w:r>
      <w:r>
        <w:rPr>
          <w:rFonts w:ascii="仿宋_GB2312" w:eastAsia="仿宋_GB2312" w:hAnsi="宋体" w:cs="宋体" w:hint="eastAsia"/>
          <w:sz w:val="32"/>
          <w:szCs w:val="32"/>
        </w:rPr>
        <w:t>水土保持方案存在下列情况之一的，不予通过技术审查：</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（一）涉及饮用水水源保护区、自然保护区、世界文化和自然遗产地、风景名胜区、地质公园、森林公园、重要湿地，不符合相关法律法规规定的；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（二）选址选线未避让或无法避让《水土保持法》《山东省水土保持条例》《生产建设项目水土保持技术标准》规定区域，方案没有提出提高防治指标值、优化施工工</w:t>
      </w:r>
      <w:r>
        <w:rPr>
          <w:rFonts w:ascii="仿宋_GB2312" w:eastAsia="仿宋_GB2312" w:hAnsi="宋体" w:cs="宋体" w:hint="eastAsia"/>
          <w:sz w:val="32"/>
          <w:szCs w:val="32"/>
        </w:rPr>
        <w:t>艺、减少地表扰动和植被损坏范围要求的；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（四）主体工程布局明显不利于水土保持的；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（五）工程扰动面积明显超过合理范围的；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（六）排弃的弃土、石、渣、粉煤灰、矸石、尾矿没有综合利用方案的；确需废弃、没有落实存放地的，或存放地设置不符合标准要求的；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（七）取土场地未落实，或取土场设置不符合标准要求的；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（八）水土保持措施有重大遗漏或者明显不合理的；</w:t>
      </w:r>
    </w:p>
    <w:p w:rsidR="00840ADD" w:rsidRDefault="009C2B01">
      <w:pPr>
        <w:pStyle w:val="a7"/>
        <w:widowControl/>
        <w:spacing w:before="150" w:after="15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w:t>
      </w:r>
      <w:r>
        <w:rPr>
          <w:rFonts w:ascii="仿宋_GB2312" w:eastAsia="仿宋_GB2312" w:hAnsi="宋体" w:cs="宋体"/>
          <w:sz w:val="32"/>
          <w:szCs w:val="32"/>
        </w:rPr>
        <w:t>十三条</w:t>
      </w:r>
      <w:r w:rsidR="00DD3924">
        <w:rPr>
          <w:rFonts w:ascii="仿宋_GB2312" w:eastAsia="仿宋_GB2312" w:hAnsi="宋体" w:cs="宋体" w:hint="eastAsia"/>
          <w:sz w:val="32"/>
          <w:szCs w:val="32"/>
        </w:rPr>
        <w:t xml:space="preserve"> </w:t>
      </w:r>
      <w:r>
        <w:rPr>
          <w:rFonts w:ascii="仿宋_GB2312" w:eastAsia="仿宋_GB2312" w:hAnsi="宋体" w:cs="宋体" w:hint="eastAsia"/>
          <w:sz w:val="32"/>
          <w:szCs w:val="32"/>
        </w:rPr>
        <w:t>水土保持方案报告的审批条件如下：</w:t>
      </w:r>
    </w:p>
    <w:p w:rsidR="00840ADD" w:rsidRDefault="009C2B01">
      <w:pPr>
        <w:pStyle w:val="a7"/>
        <w:widowControl/>
        <w:spacing w:before="150" w:after="15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（一）符合有关法律、法规、规章和规范性文件规定；</w:t>
      </w:r>
    </w:p>
    <w:p w:rsidR="00840ADD" w:rsidRDefault="009C2B01">
      <w:pPr>
        <w:pStyle w:val="a7"/>
        <w:widowControl/>
        <w:spacing w:before="150" w:after="15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（二）符合《生产建设项目水土保持技术标准》等国家、行业的水土保持技术规范、标准；</w:t>
      </w:r>
    </w:p>
    <w:p w:rsidR="00840ADD" w:rsidRDefault="009C2B01">
      <w:pPr>
        <w:pStyle w:val="a7"/>
        <w:widowControl/>
        <w:spacing w:before="150" w:after="15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（三）水土流失防治责任范围明确；</w:t>
      </w:r>
    </w:p>
    <w:p w:rsidR="00840ADD" w:rsidRDefault="009C2B01">
      <w:pPr>
        <w:pStyle w:val="a7"/>
        <w:widowControl/>
        <w:spacing w:before="150" w:after="15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（四）水土流失防治措施合理、有效，与周边环境相协调，并达到主体工程设计深度；</w:t>
      </w:r>
    </w:p>
    <w:p w:rsidR="00840ADD" w:rsidRDefault="009C2B01">
      <w:pPr>
        <w:pStyle w:val="a7"/>
        <w:widowControl/>
        <w:spacing w:before="150" w:after="15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（五）水土保持投资估算编制依据可靠、方法合理、结果正确；</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（六）水土保持监测的内容和方法得当。</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第十四条</w:t>
      </w:r>
      <w:r>
        <w:rPr>
          <w:rFonts w:ascii="仿宋_GB2312" w:eastAsia="仿宋_GB2312" w:hAnsi="宋体" w:cs="宋体" w:hint="eastAsia"/>
          <w:sz w:val="32"/>
          <w:szCs w:val="32"/>
        </w:rPr>
        <w:t> </w:t>
      </w:r>
      <w:r>
        <w:rPr>
          <w:rFonts w:ascii="仿宋_GB2312" w:eastAsia="仿宋_GB2312" w:hAnsi="宋体" w:cs="宋体" w:hint="eastAsia"/>
          <w:sz w:val="32"/>
          <w:szCs w:val="32"/>
        </w:rPr>
        <w:t>审批部门应当依据有关法律、法规和专家审查意见，于法定期限或者承诺期限内</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水土保持方案批准或者不予批准决定，技术评审所需时间除外。</w:t>
      </w:r>
    </w:p>
    <w:p w:rsidR="00840ADD" w:rsidRDefault="009C2B01">
      <w:pPr>
        <w:pStyle w:val="a7"/>
        <w:widowControl/>
        <w:spacing w:before="150" w:beforeAutospacing="0" w:after="150" w:afterAutospacing="0"/>
        <w:jc w:val="center"/>
        <w:rPr>
          <w:rFonts w:ascii="仿宋_GB2312" w:eastAsia="仿宋_GB2312" w:hAnsi="宋体" w:cs="宋体"/>
          <w:sz w:val="32"/>
          <w:szCs w:val="32"/>
        </w:rPr>
      </w:pPr>
      <w:r>
        <w:rPr>
          <w:rFonts w:ascii="仿宋_GB2312" w:eastAsia="仿宋_GB2312" w:hAnsi="宋体" w:cs="宋体" w:hint="eastAsia"/>
          <w:sz w:val="32"/>
          <w:szCs w:val="32"/>
        </w:rPr>
        <w:t>第三章</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变更管理</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w:t>
      </w:r>
      <w:r>
        <w:rPr>
          <w:rFonts w:ascii="仿宋_GB2312" w:eastAsia="仿宋_GB2312" w:hAnsi="宋体" w:cs="宋体"/>
          <w:sz w:val="32"/>
          <w:szCs w:val="32"/>
        </w:rPr>
        <w:t>十</w:t>
      </w:r>
      <w:r>
        <w:rPr>
          <w:rFonts w:ascii="仿宋_GB2312" w:eastAsia="仿宋_GB2312" w:hAnsi="宋体" w:cs="宋体" w:hint="eastAsia"/>
          <w:sz w:val="32"/>
          <w:szCs w:val="32"/>
        </w:rPr>
        <w:t>五</w:t>
      </w:r>
      <w:r>
        <w:rPr>
          <w:rFonts w:ascii="仿宋_GB2312" w:eastAsia="仿宋_GB2312" w:hAnsi="宋体" w:cs="宋体"/>
          <w:sz w:val="32"/>
          <w:szCs w:val="32"/>
        </w:rPr>
        <w:t>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水土</w:t>
      </w:r>
      <w:r>
        <w:rPr>
          <w:rFonts w:ascii="仿宋_GB2312" w:eastAsia="仿宋_GB2312" w:hAnsi="宋体" w:cs="宋体"/>
          <w:sz w:val="32"/>
          <w:szCs w:val="32"/>
        </w:rPr>
        <w:t>保持</w:t>
      </w:r>
      <w:r>
        <w:rPr>
          <w:rFonts w:ascii="仿宋_GB2312" w:eastAsia="仿宋_GB2312" w:hAnsi="宋体" w:cs="宋体" w:hint="eastAsia"/>
          <w:sz w:val="32"/>
          <w:szCs w:val="32"/>
        </w:rPr>
        <w:t>方案经批准后</w:t>
      </w:r>
      <w:r>
        <w:rPr>
          <w:rFonts w:ascii="仿宋_GB2312" w:eastAsia="仿宋_GB2312" w:hAnsi="宋体" w:cs="宋体"/>
          <w:sz w:val="32"/>
          <w:szCs w:val="32"/>
        </w:rPr>
        <w:t>，生产建设项目地点、规模发生重大</w:t>
      </w:r>
      <w:r>
        <w:rPr>
          <w:rFonts w:ascii="仿宋_GB2312" w:eastAsia="仿宋_GB2312" w:hAnsi="宋体" w:cs="宋体"/>
          <w:sz w:val="32"/>
          <w:szCs w:val="32"/>
        </w:rPr>
        <w:t>变化，有下列情形之一的，生产建设单位应当补充、修改水土保持方案，并报原审批机关</w:t>
      </w:r>
      <w:r>
        <w:rPr>
          <w:rFonts w:ascii="仿宋_GB2312" w:eastAsia="仿宋_GB2312" w:hAnsi="宋体" w:cs="宋体" w:hint="eastAsia"/>
          <w:sz w:val="32"/>
          <w:szCs w:val="32"/>
        </w:rPr>
        <w:t>审批</w:t>
      </w:r>
      <w:r>
        <w:rPr>
          <w:rFonts w:ascii="仿宋_GB2312" w:eastAsia="仿宋_GB2312" w:hAnsi="宋体" w:cs="宋体"/>
          <w:sz w:val="32"/>
          <w:szCs w:val="32"/>
        </w:rPr>
        <w:t>：</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（一）涉及</w:t>
      </w:r>
      <w:r>
        <w:rPr>
          <w:rFonts w:ascii="仿宋_GB2312" w:eastAsia="仿宋_GB2312" w:hAnsi="宋体" w:cs="宋体"/>
          <w:sz w:val="32"/>
          <w:szCs w:val="32"/>
        </w:rPr>
        <w:t>国家级和省级水土流失重点</w:t>
      </w:r>
      <w:proofErr w:type="gramStart"/>
      <w:r>
        <w:rPr>
          <w:rFonts w:ascii="仿宋_GB2312" w:eastAsia="仿宋_GB2312" w:hAnsi="宋体" w:cs="宋体"/>
          <w:sz w:val="32"/>
          <w:szCs w:val="32"/>
        </w:rPr>
        <w:t>预防区</w:t>
      </w:r>
      <w:proofErr w:type="gramEnd"/>
      <w:r>
        <w:rPr>
          <w:rFonts w:ascii="仿宋_GB2312" w:eastAsia="仿宋_GB2312" w:hAnsi="宋体" w:cs="宋体"/>
          <w:sz w:val="32"/>
          <w:szCs w:val="32"/>
        </w:rPr>
        <w:t>或者重点治理区的；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（二）水土</w:t>
      </w:r>
      <w:r>
        <w:rPr>
          <w:rFonts w:ascii="仿宋_GB2312" w:eastAsia="仿宋_GB2312" w:hAnsi="宋体" w:cs="宋体"/>
          <w:sz w:val="32"/>
          <w:szCs w:val="32"/>
        </w:rPr>
        <w:t>流失防治责任范围增加</w:t>
      </w:r>
      <w:r>
        <w:rPr>
          <w:rFonts w:ascii="仿宋_GB2312" w:eastAsia="仿宋_GB2312" w:hAnsi="宋体" w:cs="宋体" w:hint="eastAsia"/>
          <w:sz w:val="32"/>
          <w:szCs w:val="32"/>
        </w:rPr>
        <w:t>30</w:t>
      </w:r>
      <w:r>
        <w:rPr>
          <w:rFonts w:ascii="仿宋_GB2312" w:eastAsia="仿宋_GB2312" w:hAnsi="宋体" w:cs="宋体"/>
          <w:sz w:val="32"/>
          <w:szCs w:val="32"/>
        </w:rPr>
        <w:t>%</w:t>
      </w:r>
      <w:r>
        <w:rPr>
          <w:rFonts w:ascii="仿宋_GB2312" w:eastAsia="仿宋_GB2312" w:hAnsi="宋体" w:cs="宋体"/>
          <w:sz w:val="32"/>
          <w:szCs w:val="32"/>
        </w:rPr>
        <w:t>以上的；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（三）开挖</w:t>
      </w:r>
      <w:r>
        <w:rPr>
          <w:rFonts w:ascii="仿宋_GB2312" w:eastAsia="仿宋_GB2312" w:hAnsi="宋体" w:cs="宋体"/>
          <w:sz w:val="32"/>
          <w:szCs w:val="32"/>
        </w:rPr>
        <w:t>填筑土石方总量增加</w:t>
      </w:r>
      <w:r>
        <w:rPr>
          <w:rFonts w:ascii="仿宋_GB2312" w:eastAsia="仿宋_GB2312" w:hAnsi="宋体" w:cs="宋体" w:hint="eastAsia"/>
          <w:sz w:val="32"/>
          <w:szCs w:val="32"/>
        </w:rPr>
        <w:t>30</w:t>
      </w:r>
      <w:r>
        <w:rPr>
          <w:rFonts w:ascii="仿宋_GB2312" w:eastAsia="仿宋_GB2312" w:hAnsi="宋体" w:cs="宋体"/>
          <w:sz w:val="32"/>
          <w:szCs w:val="32"/>
        </w:rPr>
        <w:t>%</w:t>
      </w:r>
      <w:r>
        <w:rPr>
          <w:rFonts w:ascii="仿宋_GB2312" w:eastAsia="仿宋_GB2312" w:hAnsi="宋体" w:cs="宋体"/>
          <w:sz w:val="32"/>
          <w:szCs w:val="32"/>
        </w:rPr>
        <w:t>以上的；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（四）线型工程</w:t>
      </w:r>
      <w:r>
        <w:rPr>
          <w:rFonts w:ascii="仿宋_GB2312" w:eastAsia="仿宋_GB2312" w:hAnsi="宋体" w:cs="宋体"/>
          <w:sz w:val="32"/>
          <w:szCs w:val="32"/>
        </w:rPr>
        <w:t>山区、丘陵区部分横向位移</w:t>
      </w:r>
      <w:r>
        <w:rPr>
          <w:rFonts w:ascii="仿宋_GB2312" w:eastAsia="仿宋_GB2312" w:hAnsi="宋体" w:cs="宋体" w:hint="eastAsia"/>
          <w:sz w:val="32"/>
          <w:szCs w:val="32"/>
        </w:rPr>
        <w:t>超过</w:t>
      </w:r>
      <w:r>
        <w:rPr>
          <w:rFonts w:ascii="仿宋_GB2312" w:eastAsia="仿宋_GB2312" w:hAnsi="宋体" w:cs="宋体" w:hint="eastAsia"/>
          <w:sz w:val="32"/>
          <w:szCs w:val="32"/>
        </w:rPr>
        <w:t>300</w:t>
      </w:r>
      <w:r>
        <w:rPr>
          <w:rFonts w:ascii="仿宋_GB2312" w:eastAsia="仿宋_GB2312" w:hAnsi="宋体" w:cs="宋体" w:hint="eastAsia"/>
          <w:sz w:val="32"/>
          <w:szCs w:val="32"/>
        </w:rPr>
        <w:t>米</w:t>
      </w:r>
      <w:r>
        <w:rPr>
          <w:rFonts w:ascii="仿宋_GB2312" w:eastAsia="仿宋_GB2312" w:hAnsi="宋体" w:cs="宋体"/>
          <w:sz w:val="32"/>
          <w:szCs w:val="32"/>
        </w:rPr>
        <w:t>的长度累计达到该部分线路长度</w:t>
      </w:r>
      <w:r>
        <w:rPr>
          <w:rFonts w:ascii="仿宋_GB2312" w:eastAsia="仿宋_GB2312" w:hAnsi="宋体" w:cs="宋体" w:hint="eastAsia"/>
          <w:sz w:val="32"/>
          <w:szCs w:val="32"/>
        </w:rPr>
        <w:t>的</w:t>
      </w:r>
      <w:r>
        <w:rPr>
          <w:rFonts w:ascii="仿宋_GB2312" w:eastAsia="仿宋_GB2312" w:hAnsi="宋体" w:cs="宋体" w:hint="eastAsia"/>
          <w:sz w:val="32"/>
          <w:szCs w:val="32"/>
        </w:rPr>
        <w:t>20</w:t>
      </w:r>
      <w:r>
        <w:rPr>
          <w:rFonts w:ascii="仿宋_GB2312" w:eastAsia="仿宋_GB2312" w:hAnsi="宋体" w:cs="宋体"/>
          <w:sz w:val="32"/>
          <w:szCs w:val="32"/>
        </w:rPr>
        <w:t>%</w:t>
      </w:r>
      <w:r>
        <w:rPr>
          <w:rFonts w:ascii="仿宋_GB2312" w:eastAsia="仿宋_GB2312" w:hAnsi="宋体" w:cs="宋体"/>
          <w:sz w:val="32"/>
          <w:szCs w:val="32"/>
        </w:rPr>
        <w:t>以上的</w:t>
      </w:r>
      <w:r>
        <w:rPr>
          <w:rFonts w:ascii="仿宋_GB2312" w:eastAsia="仿宋_GB2312" w:hAnsi="宋体" w:cs="宋体" w:hint="eastAsia"/>
          <w:sz w:val="32"/>
          <w:szCs w:val="32"/>
        </w:rPr>
        <w:t>；</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（五）施工道路</w:t>
      </w:r>
      <w:r>
        <w:rPr>
          <w:rFonts w:ascii="仿宋_GB2312" w:eastAsia="仿宋_GB2312" w:hAnsi="宋体" w:cs="宋体"/>
          <w:sz w:val="32"/>
          <w:szCs w:val="32"/>
        </w:rPr>
        <w:t>或者伴行道路等长度增加</w:t>
      </w:r>
      <w:r>
        <w:rPr>
          <w:rFonts w:ascii="仿宋_GB2312" w:eastAsia="仿宋_GB2312" w:hAnsi="宋体" w:cs="宋体" w:hint="eastAsia"/>
          <w:sz w:val="32"/>
          <w:szCs w:val="32"/>
        </w:rPr>
        <w:t>20</w:t>
      </w:r>
      <w:r>
        <w:rPr>
          <w:rFonts w:ascii="仿宋_GB2312" w:eastAsia="仿宋_GB2312" w:hAnsi="宋体" w:cs="宋体"/>
          <w:sz w:val="32"/>
          <w:szCs w:val="32"/>
        </w:rPr>
        <w:t>%</w:t>
      </w:r>
      <w:r>
        <w:rPr>
          <w:rFonts w:ascii="仿宋_GB2312" w:eastAsia="仿宋_GB2312" w:hAnsi="宋体" w:cs="宋体"/>
          <w:sz w:val="32"/>
          <w:szCs w:val="32"/>
        </w:rPr>
        <w:t>以上的；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（六）桥梁</w:t>
      </w:r>
      <w:r>
        <w:rPr>
          <w:rFonts w:ascii="仿宋_GB2312" w:eastAsia="仿宋_GB2312" w:hAnsi="宋体" w:cs="宋体"/>
          <w:sz w:val="32"/>
          <w:szCs w:val="32"/>
        </w:rPr>
        <w:t>改路堤或者隧道改路堑累计长度</w:t>
      </w:r>
      <w:r>
        <w:rPr>
          <w:rFonts w:ascii="仿宋_GB2312" w:eastAsia="仿宋_GB2312" w:hAnsi="宋体" w:cs="宋体" w:hint="eastAsia"/>
          <w:sz w:val="32"/>
          <w:szCs w:val="32"/>
        </w:rPr>
        <w:t>20</w:t>
      </w:r>
      <w:r>
        <w:rPr>
          <w:rFonts w:ascii="仿宋_GB2312" w:eastAsia="仿宋_GB2312" w:hAnsi="宋体" w:cs="宋体" w:hint="eastAsia"/>
          <w:sz w:val="32"/>
          <w:szCs w:val="32"/>
        </w:rPr>
        <w:t>公里</w:t>
      </w:r>
      <w:r>
        <w:rPr>
          <w:rFonts w:ascii="仿宋_GB2312" w:eastAsia="仿宋_GB2312" w:hAnsi="宋体" w:cs="宋体"/>
          <w:sz w:val="32"/>
          <w:szCs w:val="32"/>
        </w:rPr>
        <w:t>以上的。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第十六</w:t>
      </w:r>
      <w:r>
        <w:rPr>
          <w:rFonts w:ascii="仿宋_GB2312" w:eastAsia="仿宋_GB2312" w:hAnsi="宋体" w:cs="宋体"/>
          <w:sz w:val="32"/>
          <w:szCs w:val="32"/>
        </w:rPr>
        <w:t>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水土保持方案</w:t>
      </w:r>
      <w:r>
        <w:rPr>
          <w:rFonts w:ascii="仿宋_GB2312" w:eastAsia="仿宋_GB2312" w:hAnsi="宋体" w:cs="宋体"/>
          <w:sz w:val="32"/>
          <w:szCs w:val="32"/>
        </w:rPr>
        <w:t>实施过程中，水土保持措施发生下列重大变化之一的，生产</w:t>
      </w:r>
      <w:r>
        <w:rPr>
          <w:rFonts w:ascii="仿宋_GB2312" w:eastAsia="仿宋_GB2312" w:hAnsi="宋体" w:cs="宋体" w:hint="eastAsia"/>
          <w:sz w:val="32"/>
          <w:szCs w:val="32"/>
        </w:rPr>
        <w:t>建设单位</w:t>
      </w:r>
      <w:r>
        <w:rPr>
          <w:rFonts w:ascii="仿宋_GB2312" w:eastAsia="仿宋_GB2312" w:hAnsi="宋体" w:cs="宋体"/>
          <w:sz w:val="32"/>
          <w:szCs w:val="32"/>
        </w:rPr>
        <w:t>应当补充或者修改水土保持方案，并报原审批机关审批：</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（一）表土剥离量</w:t>
      </w:r>
      <w:r>
        <w:rPr>
          <w:rFonts w:ascii="仿宋_GB2312" w:eastAsia="仿宋_GB2312" w:hAnsi="宋体" w:cs="宋体"/>
          <w:sz w:val="32"/>
          <w:szCs w:val="32"/>
        </w:rPr>
        <w:t>减少</w:t>
      </w:r>
      <w:r>
        <w:rPr>
          <w:rFonts w:ascii="仿宋_GB2312" w:eastAsia="仿宋_GB2312" w:hAnsi="宋体" w:cs="宋体" w:hint="eastAsia"/>
          <w:sz w:val="32"/>
          <w:szCs w:val="32"/>
        </w:rPr>
        <w:t>30</w:t>
      </w:r>
      <w:r>
        <w:rPr>
          <w:rFonts w:ascii="仿宋_GB2312" w:eastAsia="仿宋_GB2312" w:hAnsi="宋体" w:cs="宋体"/>
          <w:sz w:val="32"/>
          <w:szCs w:val="32"/>
        </w:rPr>
        <w:t>%</w:t>
      </w:r>
      <w:r>
        <w:rPr>
          <w:rFonts w:ascii="仿宋_GB2312" w:eastAsia="仿宋_GB2312" w:hAnsi="宋体" w:cs="宋体"/>
          <w:sz w:val="32"/>
          <w:szCs w:val="32"/>
        </w:rPr>
        <w:t>以上的；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（二）植物措施</w:t>
      </w:r>
      <w:r>
        <w:rPr>
          <w:rFonts w:ascii="仿宋_GB2312" w:eastAsia="仿宋_GB2312" w:hAnsi="宋体" w:cs="宋体"/>
          <w:sz w:val="32"/>
          <w:szCs w:val="32"/>
        </w:rPr>
        <w:t>总面积减少</w:t>
      </w:r>
      <w:r>
        <w:rPr>
          <w:rFonts w:ascii="仿宋_GB2312" w:eastAsia="仿宋_GB2312" w:hAnsi="宋体" w:cs="宋体" w:hint="eastAsia"/>
          <w:sz w:val="32"/>
          <w:szCs w:val="32"/>
        </w:rPr>
        <w:t>30</w:t>
      </w:r>
      <w:r>
        <w:rPr>
          <w:rFonts w:ascii="仿宋_GB2312" w:eastAsia="仿宋_GB2312" w:hAnsi="宋体" w:cs="宋体"/>
          <w:sz w:val="32"/>
          <w:szCs w:val="32"/>
        </w:rPr>
        <w:t>%</w:t>
      </w:r>
      <w:r>
        <w:rPr>
          <w:rFonts w:ascii="仿宋_GB2312" w:eastAsia="仿宋_GB2312" w:hAnsi="宋体" w:cs="宋体"/>
          <w:sz w:val="32"/>
          <w:szCs w:val="32"/>
        </w:rPr>
        <w:t>以上的；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（三）水土保持重要</w:t>
      </w:r>
      <w:r>
        <w:rPr>
          <w:rFonts w:ascii="仿宋_GB2312" w:eastAsia="仿宋_GB2312" w:hAnsi="宋体" w:cs="宋体"/>
          <w:sz w:val="32"/>
          <w:szCs w:val="32"/>
        </w:rPr>
        <w:t>单位工程措施</w:t>
      </w:r>
      <w:r>
        <w:rPr>
          <w:rFonts w:ascii="仿宋_GB2312" w:eastAsia="仿宋_GB2312" w:hAnsi="宋体" w:cs="宋体" w:hint="eastAsia"/>
          <w:sz w:val="32"/>
          <w:szCs w:val="32"/>
        </w:rPr>
        <w:t>体系</w:t>
      </w:r>
      <w:r>
        <w:rPr>
          <w:rFonts w:ascii="仿宋_GB2312" w:eastAsia="仿宋_GB2312" w:hAnsi="宋体" w:cs="宋体"/>
          <w:sz w:val="32"/>
          <w:szCs w:val="32"/>
        </w:rPr>
        <w:t>发生变化，可能导致水土保持功能</w:t>
      </w:r>
      <w:r>
        <w:rPr>
          <w:rFonts w:ascii="仿宋_GB2312" w:eastAsia="仿宋_GB2312" w:hAnsi="宋体" w:cs="宋体" w:hint="eastAsia"/>
          <w:sz w:val="32"/>
          <w:szCs w:val="32"/>
        </w:rPr>
        <w:t>显著降低</w:t>
      </w:r>
      <w:r>
        <w:rPr>
          <w:rFonts w:ascii="仿宋_GB2312" w:eastAsia="仿宋_GB2312" w:hAnsi="宋体" w:cs="宋体"/>
          <w:sz w:val="32"/>
          <w:szCs w:val="32"/>
        </w:rPr>
        <w:t>或丧失的。</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第十七条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在水土保持方案</w:t>
      </w:r>
      <w:r>
        <w:rPr>
          <w:rFonts w:ascii="仿宋_GB2312" w:eastAsia="仿宋_GB2312" w:hAnsi="宋体" w:cs="宋体"/>
          <w:sz w:val="32"/>
          <w:szCs w:val="32"/>
        </w:rPr>
        <w:t>确定的废弃砂、石、土、矸石、尾矿、废渣等专门存放地外新设弃渣场的，或者需要提高弃渣场堆渣量达到</w:t>
      </w:r>
      <w:r>
        <w:rPr>
          <w:rFonts w:ascii="仿宋_GB2312" w:eastAsia="仿宋_GB2312" w:hAnsi="宋体" w:cs="宋体" w:hint="eastAsia"/>
          <w:sz w:val="32"/>
          <w:szCs w:val="32"/>
        </w:rPr>
        <w:t>20</w:t>
      </w:r>
      <w:r>
        <w:rPr>
          <w:rFonts w:ascii="仿宋_GB2312" w:eastAsia="仿宋_GB2312" w:hAnsi="宋体" w:cs="宋体"/>
          <w:sz w:val="32"/>
          <w:szCs w:val="32"/>
        </w:rPr>
        <w:t>%</w:t>
      </w:r>
      <w:r>
        <w:rPr>
          <w:rFonts w:ascii="仿宋_GB2312" w:eastAsia="仿宋_GB2312" w:hAnsi="宋体" w:cs="宋体"/>
          <w:sz w:val="32"/>
          <w:szCs w:val="32"/>
        </w:rPr>
        <w:t>以上的，生产建设单位应当在弃渣前编制水土保持方案（</w:t>
      </w:r>
      <w:r>
        <w:rPr>
          <w:rFonts w:ascii="仿宋_GB2312" w:eastAsia="仿宋_GB2312" w:hAnsi="宋体" w:cs="宋体" w:hint="eastAsia"/>
          <w:sz w:val="32"/>
          <w:szCs w:val="32"/>
        </w:rPr>
        <w:t>弃渣场补充</w:t>
      </w:r>
      <w:r>
        <w:rPr>
          <w:rFonts w:ascii="仿宋_GB2312" w:eastAsia="仿宋_GB2312" w:hAnsi="宋体" w:cs="宋体"/>
          <w:sz w:val="32"/>
          <w:szCs w:val="32"/>
        </w:rPr>
        <w:t>）</w:t>
      </w:r>
      <w:r>
        <w:rPr>
          <w:rFonts w:ascii="仿宋_GB2312" w:eastAsia="仿宋_GB2312" w:hAnsi="宋体" w:cs="宋体" w:hint="eastAsia"/>
          <w:sz w:val="32"/>
          <w:szCs w:val="32"/>
        </w:rPr>
        <w:t>报告书，</w:t>
      </w:r>
      <w:r>
        <w:rPr>
          <w:rFonts w:ascii="仿宋_GB2312" w:eastAsia="仿宋_GB2312" w:hAnsi="宋体" w:cs="宋体"/>
          <w:sz w:val="32"/>
          <w:szCs w:val="32"/>
        </w:rPr>
        <w:t>并报原审批机</w:t>
      </w:r>
      <w:r>
        <w:rPr>
          <w:rFonts w:ascii="仿宋_GB2312" w:eastAsia="仿宋_GB2312" w:hAnsi="宋体" w:cs="宋体"/>
          <w:sz w:val="32"/>
          <w:szCs w:val="32"/>
        </w:rPr>
        <w:lastRenderedPageBreak/>
        <w:t>关审批。</w:t>
      </w:r>
      <w:r>
        <w:rPr>
          <w:rFonts w:ascii="仿宋_GB2312" w:eastAsia="仿宋_GB2312" w:hAnsi="宋体" w:cs="宋体" w:hint="eastAsia"/>
          <w:sz w:val="32"/>
          <w:szCs w:val="32"/>
        </w:rPr>
        <w:t>其中</w:t>
      </w:r>
      <w:r>
        <w:rPr>
          <w:rFonts w:ascii="仿宋_GB2312" w:eastAsia="仿宋_GB2312" w:hAnsi="宋体" w:cs="宋体"/>
          <w:sz w:val="32"/>
          <w:szCs w:val="32"/>
        </w:rPr>
        <w:t>，新设弃渣场占地面积</w:t>
      </w:r>
      <w:r>
        <w:rPr>
          <w:rFonts w:ascii="仿宋_GB2312" w:eastAsia="仿宋_GB2312" w:hAnsi="宋体" w:cs="宋体" w:hint="eastAsia"/>
          <w:sz w:val="32"/>
          <w:szCs w:val="32"/>
        </w:rPr>
        <w:t>不</w:t>
      </w:r>
      <w:r>
        <w:rPr>
          <w:rFonts w:ascii="仿宋_GB2312" w:eastAsia="仿宋_GB2312" w:hAnsi="宋体" w:cs="宋体" w:hint="eastAsia"/>
          <w:sz w:val="32"/>
          <w:szCs w:val="32"/>
        </w:rPr>
        <w:t>足</w:t>
      </w:r>
      <w:r>
        <w:rPr>
          <w:rFonts w:ascii="仿宋_GB2312" w:eastAsia="仿宋_GB2312" w:hAnsi="宋体" w:cs="宋体" w:hint="eastAsia"/>
          <w:sz w:val="32"/>
          <w:szCs w:val="32"/>
        </w:rPr>
        <w:t>1</w:t>
      </w:r>
      <w:r>
        <w:rPr>
          <w:rFonts w:ascii="仿宋_GB2312" w:eastAsia="仿宋_GB2312" w:hAnsi="宋体" w:cs="宋体" w:hint="eastAsia"/>
          <w:sz w:val="32"/>
          <w:szCs w:val="32"/>
        </w:rPr>
        <w:t>公顷</w:t>
      </w:r>
      <w:r>
        <w:rPr>
          <w:rFonts w:ascii="仿宋_GB2312" w:eastAsia="仿宋_GB2312" w:hAnsi="宋体" w:cs="宋体"/>
          <w:sz w:val="32"/>
          <w:szCs w:val="32"/>
        </w:rPr>
        <w:t>且最大</w:t>
      </w:r>
      <w:r>
        <w:rPr>
          <w:rFonts w:ascii="仿宋_GB2312" w:eastAsia="仿宋_GB2312" w:hAnsi="宋体" w:cs="宋体" w:hint="eastAsia"/>
          <w:sz w:val="32"/>
          <w:szCs w:val="32"/>
        </w:rPr>
        <w:t>堆渣高度</w:t>
      </w:r>
      <w:r>
        <w:rPr>
          <w:rFonts w:ascii="仿宋_GB2312" w:eastAsia="仿宋_GB2312" w:hAnsi="宋体" w:cs="宋体"/>
          <w:sz w:val="32"/>
          <w:szCs w:val="32"/>
        </w:rPr>
        <w:t>不高于</w:t>
      </w:r>
      <w:r>
        <w:rPr>
          <w:rFonts w:ascii="仿宋_GB2312" w:eastAsia="仿宋_GB2312" w:hAnsi="宋体" w:cs="宋体" w:hint="eastAsia"/>
          <w:sz w:val="32"/>
          <w:szCs w:val="32"/>
        </w:rPr>
        <w:t>10</w:t>
      </w:r>
      <w:r>
        <w:rPr>
          <w:rFonts w:ascii="仿宋_GB2312" w:eastAsia="仿宋_GB2312" w:hAnsi="宋体" w:cs="宋体" w:hint="eastAsia"/>
          <w:sz w:val="32"/>
          <w:szCs w:val="32"/>
        </w:rPr>
        <w:t>米</w:t>
      </w:r>
      <w:r>
        <w:rPr>
          <w:rFonts w:ascii="仿宋_GB2312" w:eastAsia="仿宋_GB2312" w:hAnsi="宋体" w:cs="宋体"/>
          <w:sz w:val="32"/>
          <w:szCs w:val="32"/>
        </w:rPr>
        <w:t>的，生产建设</w:t>
      </w:r>
      <w:r>
        <w:rPr>
          <w:rFonts w:ascii="仿宋_GB2312" w:eastAsia="仿宋_GB2312" w:hAnsi="宋体" w:cs="宋体" w:hint="eastAsia"/>
          <w:sz w:val="32"/>
          <w:szCs w:val="32"/>
        </w:rPr>
        <w:t>单位</w:t>
      </w:r>
      <w:r>
        <w:rPr>
          <w:rFonts w:ascii="仿宋_GB2312" w:eastAsia="仿宋_GB2312" w:hAnsi="宋体" w:cs="宋体"/>
          <w:sz w:val="32"/>
          <w:szCs w:val="32"/>
        </w:rPr>
        <w:t>可先征得所在地县级人民政府水</w:t>
      </w:r>
      <w:r>
        <w:rPr>
          <w:rFonts w:ascii="仿宋_GB2312" w:eastAsia="仿宋_GB2312" w:hAnsi="宋体" w:cs="宋体" w:hint="eastAsia"/>
          <w:sz w:val="32"/>
          <w:szCs w:val="32"/>
        </w:rPr>
        <w:t>行政主管</w:t>
      </w:r>
      <w:r>
        <w:rPr>
          <w:rFonts w:ascii="仿宋_GB2312" w:eastAsia="仿宋_GB2312" w:hAnsi="宋体" w:cs="宋体"/>
          <w:sz w:val="32"/>
          <w:szCs w:val="32"/>
        </w:rPr>
        <w:t>部门</w:t>
      </w:r>
      <w:r>
        <w:rPr>
          <w:rFonts w:ascii="仿宋_GB2312" w:eastAsia="仿宋_GB2312" w:hAnsi="宋体" w:cs="宋体" w:hint="eastAsia"/>
          <w:sz w:val="32"/>
          <w:szCs w:val="32"/>
        </w:rPr>
        <w:t>同意</w:t>
      </w:r>
      <w:r>
        <w:rPr>
          <w:rFonts w:ascii="仿宋_GB2312" w:eastAsia="仿宋_GB2312" w:hAnsi="宋体" w:cs="宋体"/>
          <w:sz w:val="32"/>
          <w:szCs w:val="32"/>
        </w:rPr>
        <w:t>，并纳入验收管理。</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渣场</w:t>
      </w:r>
      <w:r>
        <w:rPr>
          <w:rFonts w:ascii="仿宋_GB2312" w:eastAsia="仿宋_GB2312" w:hAnsi="宋体" w:cs="宋体"/>
          <w:sz w:val="32"/>
          <w:szCs w:val="32"/>
        </w:rPr>
        <w:t>上述变化涉及稳定安全问题的，生产建设单位</w:t>
      </w:r>
      <w:r>
        <w:rPr>
          <w:rFonts w:ascii="仿宋_GB2312" w:eastAsia="仿宋_GB2312" w:hAnsi="宋体" w:cs="宋体" w:hint="eastAsia"/>
          <w:sz w:val="32"/>
          <w:szCs w:val="32"/>
        </w:rPr>
        <w:t>应</w:t>
      </w:r>
      <w:r>
        <w:rPr>
          <w:rFonts w:ascii="仿宋_GB2312" w:eastAsia="仿宋_GB2312" w:hAnsi="宋体" w:cs="宋体"/>
          <w:sz w:val="32"/>
          <w:szCs w:val="32"/>
        </w:rPr>
        <w:t>组织</w:t>
      </w:r>
      <w:r>
        <w:rPr>
          <w:rFonts w:ascii="仿宋_GB2312" w:eastAsia="仿宋_GB2312" w:hAnsi="宋体" w:cs="宋体" w:hint="eastAsia"/>
          <w:sz w:val="32"/>
          <w:szCs w:val="32"/>
        </w:rPr>
        <w:t>开展</w:t>
      </w:r>
      <w:r>
        <w:rPr>
          <w:rFonts w:ascii="仿宋_GB2312" w:eastAsia="仿宋_GB2312" w:hAnsi="宋体" w:cs="宋体"/>
          <w:sz w:val="32"/>
          <w:szCs w:val="32"/>
        </w:rPr>
        <w:t>相应的技术论证工作，按规定程序审查审批。</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第十八条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水土保持区域评估报告服务期</w:t>
      </w:r>
      <w:r>
        <w:rPr>
          <w:rFonts w:ascii="仿宋_GB2312" w:eastAsia="仿宋_GB2312" w:hAnsi="宋体" w:cs="宋体" w:hint="eastAsia"/>
          <w:sz w:val="32"/>
          <w:szCs w:val="32"/>
        </w:rPr>
        <w:t>和区域规划年限相适应，原则上</w:t>
      </w:r>
      <w:r>
        <w:rPr>
          <w:rFonts w:ascii="仿宋_GB2312" w:eastAsia="仿宋_GB2312" w:hAnsi="宋体" w:cs="宋体"/>
          <w:sz w:val="32"/>
          <w:szCs w:val="32"/>
        </w:rPr>
        <w:t>不超过</w:t>
      </w:r>
      <w:r>
        <w:rPr>
          <w:rFonts w:ascii="仿宋_GB2312" w:eastAsia="仿宋_GB2312" w:hAnsi="宋体" w:cs="宋体" w:hint="eastAsia"/>
          <w:sz w:val="32"/>
          <w:szCs w:val="32"/>
        </w:rPr>
        <w:t>五年</w:t>
      </w:r>
      <w:r>
        <w:rPr>
          <w:rFonts w:ascii="仿宋_GB2312" w:eastAsia="仿宋_GB2312" w:hAnsi="宋体" w:cs="宋体"/>
          <w:sz w:val="32"/>
          <w:szCs w:val="32"/>
        </w:rPr>
        <w:t>，</w:t>
      </w:r>
      <w:r>
        <w:rPr>
          <w:rFonts w:ascii="仿宋_GB2312" w:eastAsia="仿宋_GB2312" w:hAnsi="宋体" w:cs="宋体" w:hint="eastAsia"/>
          <w:sz w:val="32"/>
          <w:szCs w:val="32"/>
        </w:rPr>
        <w:t>服务期满</w:t>
      </w:r>
      <w:proofErr w:type="gramStart"/>
      <w:r>
        <w:rPr>
          <w:rFonts w:ascii="仿宋_GB2312" w:eastAsia="仿宋_GB2312" w:hAnsi="宋体" w:cs="宋体" w:hint="eastAsia"/>
          <w:sz w:val="32"/>
          <w:szCs w:val="32"/>
        </w:rPr>
        <w:t>后</w:t>
      </w:r>
      <w:r>
        <w:rPr>
          <w:rFonts w:ascii="仿宋_GB2312" w:eastAsia="仿宋_GB2312" w:hAnsi="宋体" w:cs="宋体"/>
          <w:sz w:val="32"/>
          <w:szCs w:val="32"/>
        </w:rPr>
        <w:t>区域</w:t>
      </w:r>
      <w:proofErr w:type="gramEnd"/>
      <w:r>
        <w:rPr>
          <w:rFonts w:ascii="仿宋_GB2312" w:eastAsia="仿宋_GB2312" w:hAnsi="宋体" w:cs="宋体"/>
          <w:sz w:val="32"/>
          <w:szCs w:val="32"/>
        </w:rPr>
        <w:t>管理机构应重新对该</w:t>
      </w:r>
      <w:r>
        <w:rPr>
          <w:rFonts w:ascii="仿宋_GB2312" w:eastAsia="仿宋_GB2312" w:hAnsi="宋体" w:cs="宋体" w:hint="eastAsia"/>
          <w:sz w:val="32"/>
          <w:szCs w:val="32"/>
        </w:rPr>
        <w:t>区域</w:t>
      </w:r>
      <w:r>
        <w:rPr>
          <w:rFonts w:ascii="仿宋_GB2312" w:eastAsia="仿宋_GB2312" w:hAnsi="宋体" w:cs="宋体"/>
          <w:sz w:val="32"/>
          <w:szCs w:val="32"/>
        </w:rPr>
        <w:t>进行水土保持评估，并报原审批机关审批。</w:t>
      </w:r>
    </w:p>
    <w:p w:rsidR="00840ADD" w:rsidRDefault="009C2B01">
      <w:pPr>
        <w:pStyle w:val="a7"/>
        <w:widowControl/>
        <w:spacing w:before="150" w:beforeAutospacing="0" w:after="150" w:afterAutospacing="0"/>
        <w:jc w:val="center"/>
        <w:rPr>
          <w:rFonts w:ascii="仿宋_GB2312" w:eastAsia="仿宋_GB2312" w:hAnsi="宋体" w:cs="宋体"/>
          <w:sz w:val="32"/>
          <w:szCs w:val="32"/>
        </w:rPr>
      </w:pPr>
      <w:r>
        <w:rPr>
          <w:rFonts w:ascii="仿宋_GB2312" w:eastAsia="仿宋_GB2312" w:hAnsi="宋体" w:cs="宋体" w:hint="eastAsia"/>
          <w:sz w:val="32"/>
          <w:szCs w:val="32"/>
        </w:rPr>
        <w:t>第四章</w:t>
      </w:r>
      <w:r>
        <w:rPr>
          <w:rFonts w:ascii="仿宋_GB2312" w:eastAsia="仿宋_GB2312" w:hAnsi="宋体" w:cs="宋体" w:hint="eastAsia"/>
          <w:sz w:val="32"/>
          <w:szCs w:val="32"/>
        </w:rPr>
        <w:t> </w:t>
      </w:r>
      <w:r>
        <w:rPr>
          <w:rFonts w:ascii="仿宋_GB2312" w:eastAsia="仿宋_GB2312" w:hAnsi="宋体" w:cs="宋体" w:hint="eastAsia"/>
          <w:sz w:val="32"/>
          <w:szCs w:val="32"/>
        </w:rPr>
        <w:t>附则</w:t>
      </w:r>
    </w:p>
    <w:p w:rsidR="00840ADD" w:rsidRDefault="009C2B01">
      <w:pPr>
        <w:pStyle w:val="a7"/>
        <w:widowControl/>
        <w:spacing w:before="150" w:beforeAutospacing="0" w:after="150" w:afterAutospacing="0"/>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第十九条</w:t>
      </w:r>
      <w:r>
        <w:rPr>
          <w:rFonts w:ascii="仿宋_GB2312" w:eastAsia="仿宋_GB2312" w:hAnsi="宋体" w:cs="宋体" w:hint="eastAsia"/>
          <w:sz w:val="32"/>
          <w:szCs w:val="32"/>
        </w:rPr>
        <w:t> </w:t>
      </w:r>
      <w:r>
        <w:rPr>
          <w:rFonts w:ascii="仿宋_GB2312" w:eastAsia="仿宋_GB2312" w:hAnsi="宋体" w:cs="宋体" w:hint="eastAsia"/>
          <w:sz w:val="32"/>
          <w:szCs w:val="32"/>
        </w:rPr>
        <w:t>本办法自</w:t>
      </w:r>
      <w:r>
        <w:rPr>
          <w:rFonts w:ascii="仿宋_GB2312" w:eastAsia="仿宋_GB2312" w:hAnsi="宋体" w:cs="宋体" w:hint="eastAsia"/>
          <w:sz w:val="32"/>
          <w:szCs w:val="32"/>
        </w:rPr>
        <w:t>2020</w:t>
      </w:r>
      <w:r>
        <w:rPr>
          <w:rFonts w:ascii="仿宋_GB2312" w:eastAsia="仿宋_GB2312" w:hAnsi="宋体" w:cs="宋体" w:hint="eastAsia"/>
          <w:sz w:val="32"/>
          <w:szCs w:val="32"/>
        </w:rPr>
        <w:t>年</w:t>
      </w:r>
      <w:r>
        <w:rPr>
          <w:rFonts w:ascii="仿宋_GB2312" w:eastAsia="仿宋_GB2312" w:hAnsi="宋体" w:cs="宋体" w:hint="eastAsia"/>
          <w:sz w:val="32"/>
          <w:szCs w:val="32"/>
        </w:rPr>
        <w:t>*</w:t>
      </w:r>
      <w:r>
        <w:rPr>
          <w:rFonts w:ascii="仿宋_GB2312" w:eastAsia="仿宋_GB2312" w:hAnsi="宋体" w:cs="宋体" w:hint="eastAsia"/>
          <w:sz w:val="32"/>
          <w:szCs w:val="32"/>
        </w:rPr>
        <w:t>月</w:t>
      </w:r>
      <w:r>
        <w:rPr>
          <w:rFonts w:ascii="仿宋_GB2312" w:eastAsia="仿宋_GB2312" w:hAnsi="宋体" w:cs="宋体" w:hint="eastAsia"/>
          <w:sz w:val="32"/>
          <w:szCs w:val="32"/>
        </w:rPr>
        <w:t>*</w:t>
      </w:r>
      <w:r>
        <w:rPr>
          <w:rFonts w:ascii="仿宋_GB2312" w:eastAsia="仿宋_GB2312" w:hAnsi="宋体" w:cs="宋体" w:hint="eastAsia"/>
          <w:sz w:val="32"/>
          <w:szCs w:val="32"/>
        </w:rPr>
        <w:t>日起施行，有效期至</w:t>
      </w:r>
      <w:r>
        <w:rPr>
          <w:rFonts w:ascii="仿宋_GB2312" w:eastAsia="仿宋_GB2312" w:hAnsi="宋体" w:cs="宋体" w:hint="eastAsia"/>
          <w:sz w:val="32"/>
          <w:szCs w:val="32"/>
        </w:rPr>
        <w:t>2025</w:t>
      </w:r>
      <w:r>
        <w:rPr>
          <w:rFonts w:ascii="仿宋_GB2312" w:eastAsia="仿宋_GB2312" w:hAnsi="宋体" w:cs="宋体" w:hint="eastAsia"/>
          <w:sz w:val="32"/>
          <w:szCs w:val="32"/>
        </w:rPr>
        <w:t>年</w:t>
      </w:r>
      <w:r>
        <w:rPr>
          <w:rFonts w:ascii="仿宋_GB2312" w:eastAsia="仿宋_GB2312" w:hAnsi="宋体" w:cs="宋体" w:hint="eastAsia"/>
          <w:sz w:val="32"/>
          <w:szCs w:val="32"/>
        </w:rPr>
        <w:t>*</w:t>
      </w:r>
      <w:r>
        <w:rPr>
          <w:rFonts w:ascii="仿宋_GB2312" w:eastAsia="仿宋_GB2312" w:hAnsi="宋体" w:cs="宋体" w:hint="eastAsia"/>
          <w:sz w:val="32"/>
          <w:szCs w:val="32"/>
        </w:rPr>
        <w:t>月</w:t>
      </w:r>
      <w:r>
        <w:rPr>
          <w:rFonts w:ascii="仿宋_GB2312" w:eastAsia="仿宋_GB2312" w:hAnsi="宋体" w:cs="宋体" w:hint="eastAsia"/>
          <w:sz w:val="32"/>
          <w:szCs w:val="32"/>
        </w:rPr>
        <w:t>*</w:t>
      </w:r>
      <w:r>
        <w:rPr>
          <w:rFonts w:ascii="仿宋_GB2312" w:eastAsia="仿宋_GB2312" w:hAnsi="宋体" w:cs="宋体" w:hint="eastAsia"/>
          <w:sz w:val="32"/>
          <w:szCs w:val="32"/>
        </w:rPr>
        <w:t>日。</w:t>
      </w:r>
      <w:r>
        <w:rPr>
          <w:rFonts w:ascii="仿宋_GB2312" w:eastAsia="仿宋_GB2312" w:hAnsi="宋体" w:cs="宋体" w:hint="eastAsia"/>
          <w:sz w:val="32"/>
          <w:szCs w:val="32"/>
        </w:rPr>
        <w:t>《山东省生产建设项目水土保持方案编报评审管理暂行办法》（鲁水政字〔</w:t>
      </w:r>
      <w:r>
        <w:rPr>
          <w:rFonts w:ascii="仿宋_GB2312" w:eastAsia="仿宋_GB2312" w:hAnsi="宋体" w:cs="宋体" w:hint="eastAsia"/>
          <w:sz w:val="32"/>
          <w:szCs w:val="32"/>
        </w:rPr>
        <w:t>2016</w:t>
      </w:r>
      <w:r>
        <w:rPr>
          <w:rFonts w:ascii="仿宋_GB2312" w:eastAsia="仿宋_GB2312" w:hAnsi="宋体" w:cs="宋体" w:hint="eastAsia"/>
          <w:sz w:val="32"/>
          <w:szCs w:val="32"/>
        </w:rPr>
        <w:t>〕</w:t>
      </w:r>
      <w:r>
        <w:rPr>
          <w:rFonts w:ascii="仿宋_GB2312" w:eastAsia="仿宋_GB2312" w:hAnsi="宋体" w:cs="宋体" w:hint="eastAsia"/>
          <w:sz w:val="32"/>
          <w:szCs w:val="32"/>
        </w:rPr>
        <w:t>10</w:t>
      </w:r>
      <w:r>
        <w:rPr>
          <w:rFonts w:ascii="仿宋_GB2312" w:eastAsia="仿宋_GB2312" w:hAnsi="宋体" w:cs="宋体" w:hint="eastAsia"/>
          <w:sz w:val="32"/>
          <w:szCs w:val="32"/>
        </w:rPr>
        <w:t>号）同时废止。</w:t>
      </w:r>
    </w:p>
    <w:p w:rsidR="00840ADD" w:rsidRDefault="00840ADD">
      <w:pPr>
        <w:rPr>
          <w:rFonts w:ascii="仿宋_GB2312" w:eastAsia="仿宋_GB2312"/>
        </w:rPr>
      </w:pPr>
    </w:p>
    <w:sectPr w:rsidR="00840ADD" w:rsidSect="00840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1F" w:rsidRDefault="0012791F" w:rsidP="0012791F">
      <w:r>
        <w:separator/>
      </w:r>
    </w:p>
  </w:endnote>
  <w:endnote w:type="continuationSeparator" w:id="1">
    <w:p w:rsidR="0012791F" w:rsidRDefault="0012791F" w:rsidP="00127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1F" w:rsidRDefault="0012791F" w:rsidP="0012791F">
      <w:r>
        <w:separator/>
      </w:r>
    </w:p>
  </w:footnote>
  <w:footnote w:type="continuationSeparator" w:id="1">
    <w:p w:rsidR="0012791F" w:rsidRDefault="0012791F" w:rsidP="00127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070E4"/>
    <w:rsid w:val="00024D41"/>
    <w:rsid w:val="00070DC3"/>
    <w:rsid w:val="00072C4B"/>
    <w:rsid w:val="00081E8B"/>
    <w:rsid w:val="0008439E"/>
    <w:rsid w:val="000A5584"/>
    <w:rsid w:val="000C76DD"/>
    <w:rsid w:val="0012791F"/>
    <w:rsid w:val="00145B1B"/>
    <w:rsid w:val="0014683E"/>
    <w:rsid w:val="001E288E"/>
    <w:rsid w:val="00210389"/>
    <w:rsid w:val="00267A15"/>
    <w:rsid w:val="002A50B7"/>
    <w:rsid w:val="002F21E1"/>
    <w:rsid w:val="002F77AA"/>
    <w:rsid w:val="003422EF"/>
    <w:rsid w:val="0034624C"/>
    <w:rsid w:val="00367A7D"/>
    <w:rsid w:val="00391DAA"/>
    <w:rsid w:val="00395F70"/>
    <w:rsid w:val="003C3909"/>
    <w:rsid w:val="003F58CF"/>
    <w:rsid w:val="00400E83"/>
    <w:rsid w:val="00430496"/>
    <w:rsid w:val="00445DAA"/>
    <w:rsid w:val="00470A04"/>
    <w:rsid w:val="004E1506"/>
    <w:rsid w:val="00595B65"/>
    <w:rsid w:val="005A2719"/>
    <w:rsid w:val="005D3079"/>
    <w:rsid w:val="005F2750"/>
    <w:rsid w:val="006032A9"/>
    <w:rsid w:val="00662608"/>
    <w:rsid w:val="00670F4A"/>
    <w:rsid w:val="00687A6D"/>
    <w:rsid w:val="006F2DA9"/>
    <w:rsid w:val="006F6F7B"/>
    <w:rsid w:val="0071668F"/>
    <w:rsid w:val="007609FE"/>
    <w:rsid w:val="00762AD5"/>
    <w:rsid w:val="007A5E68"/>
    <w:rsid w:val="00814B87"/>
    <w:rsid w:val="00840ADD"/>
    <w:rsid w:val="008426D2"/>
    <w:rsid w:val="00846622"/>
    <w:rsid w:val="00852B1E"/>
    <w:rsid w:val="008A0D97"/>
    <w:rsid w:val="008A6B9D"/>
    <w:rsid w:val="008B7AEB"/>
    <w:rsid w:val="008E4CBD"/>
    <w:rsid w:val="009C2B01"/>
    <w:rsid w:val="009E0DC6"/>
    <w:rsid w:val="009E4C01"/>
    <w:rsid w:val="009E55DA"/>
    <w:rsid w:val="00A26152"/>
    <w:rsid w:val="00A82489"/>
    <w:rsid w:val="00A905A4"/>
    <w:rsid w:val="00AA3863"/>
    <w:rsid w:val="00AA6950"/>
    <w:rsid w:val="00AC3BED"/>
    <w:rsid w:val="00AF178B"/>
    <w:rsid w:val="00AF349F"/>
    <w:rsid w:val="00AF68B1"/>
    <w:rsid w:val="00B201AF"/>
    <w:rsid w:val="00B20580"/>
    <w:rsid w:val="00B357DC"/>
    <w:rsid w:val="00B42790"/>
    <w:rsid w:val="00BC2B2C"/>
    <w:rsid w:val="00BD11F4"/>
    <w:rsid w:val="00BD343D"/>
    <w:rsid w:val="00BD7006"/>
    <w:rsid w:val="00BE0BB2"/>
    <w:rsid w:val="00BF7612"/>
    <w:rsid w:val="00C005B2"/>
    <w:rsid w:val="00C00688"/>
    <w:rsid w:val="00C24431"/>
    <w:rsid w:val="00C85B79"/>
    <w:rsid w:val="00C902FC"/>
    <w:rsid w:val="00D04E9E"/>
    <w:rsid w:val="00D21D77"/>
    <w:rsid w:val="00D86993"/>
    <w:rsid w:val="00DC2C90"/>
    <w:rsid w:val="00DD3924"/>
    <w:rsid w:val="00DF671B"/>
    <w:rsid w:val="00E01E65"/>
    <w:rsid w:val="00E75B10"/>
    <w:rsid w:val="00E8663F"/>
    <w:rsid w:val="00E97769"/>
    <w:rsid w:val="00EA4D91"/>
    <w:rsid w:val="00ED0C6B"/>
    <w:rsid w:val="00ED1421"/>
    <w:rsid w:val="00ED5472"/>
    <w:rsid w:val="00EF1C81"/>
    <w:rsid w:val="00F11482"/>
    <w:rsid w:val="00F435D1"/>
    <w:rsid w:val="00F45A75"/>
    <w:rsid w:val="00F71765"/>
    <w:rsid w:val="00F80BC9"/>
    <w:rsid w:val="00F92B89"/>
    <w:rsid w:val="00FF0A37"/>
    <w:rsid w:val="058628AA"/>
    <w:rsid w:val="07DF6161"/>
    <w:rsid w:val="097070E4"/>
    <w:rsid w:val="30F05789"/>
    <w:rsid w:val="3E822242"/>
    <w:rsid w:val="49984C01"/>
    <w:rsid w:val="58F80E77"/>
    <w:rsid w:val="5F767559"/>
    <w:rsid w:val="645F66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840ADD"/>
    <w:pPr>
      <w:jc w:val="left"/>
    </w:pPr>
  </w:style>
  <w:style w:type="paragraph" w:styleId="a4">
    <w:name w:val="Balloon Text"/>
    <w:basedOn w:val="a"/>
    <w:link w:val="Char0"/>
    <w:rsid w:val="00840ADD"/>
    <w:rPr>
      <w:sz w:val="18"/>
      <w:szCs w:val="18"/>
    </w:rPr>
  </w:style>
  <w:style w:type="paragraph" w:styleId="a5">
    <w:name w:val="footer"/>
    <w:basedOn w:val="a"/>
    <w:link w:val="Char1"/>
    <w:rsid w:val="00840ADD"/>
    <w:pPr>
      <w:tabs>
        <w:tab w:val="center" w:pos="4153"/>
        <w:tab w:val="right" w:pos="8306"/>
      </w:tabs>
      <w:snapToGrid w:val="0"/>
      <w:jc w:val="left"/>
    </w:pPr>
    <w:rPr>
      <w:sz w:val="18"/>
      <w:szCs w:val="18"/>
    </w:rPr>
  </w:style>
  <w:style w:type="paragraph" w:styleId="a6">
    <w:name w:val="header"/>
    <w:basedOn w:val="a"/>
    <w:link w:val="Char2"/>
    <w:rsid w:val="00840ADD"/>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840ADD"/>
    <w:pPr>
      <w:spacing w:beforeAutospacing="1" w:afterAutospacing="1"/>
      <w:jc w:val="left"/>
    </w:pPr>
    <w:rPr>
      <w:rFonts w:cs="Times New Roman"/>
      <w:kern w:val="0"/>
      <w:sz w:val="24"/>
    </w:rPr>
  </w:style>
  <w:style w:type="paragraph" w:styleId="a8">
    <w:name w:val="annotation subject"/>
    <w:basedOn w:val="a3"/>
    <w:next w:val="a3"/>
    <w:link w:val="Char3"/>
    <w:semiHidden/>
    <w:unhideWhenUsed/>
    <w:rsid w:val="00840ADD"/>
    <w:rPr>
      <w:b/>
      <w:bCs/>
    </w:rPr>
  </w:style>
  <w:style w:type="character" w:styleId="a9">
    <w:name w:val="annotation reference"/>
    <w:basedOn w:val="a0"/>
    <w:semiHidden/>
    <w:unhideWhenUsed/>
    <w:rsid w:val="00840ADD"/>
    <w:rPr>
      <w:sz w:val="21"/>
      <w:szCs w:val="21"/>
    </w:rPr>
  </w:style>
  <w:style w:type="character" w:customStyle="1" w:styleId="Char2">
    <w:name w:val="页眉 Char"/>
    <w:basedOn w:val="a0"/>
    <w:link w:val="a6"/>
    <w:rsid w:val="00840ADD"/>
    <w:rPr>
      <w:rFonts w:asciiTheme="minorHAnsi" w:eastAsiaTheme="minorEastAsia" w:hAnsiTheme="minorHAnsi" w:cstheme="minorBidi"/>
      <w:kern w:val="2"/>
      <w:sz w:val="18"/>
      <w:szCs w:val="18"/>
    </w:rPr>
  </w:style>
  <w:style w:type="character" w:customStyle="1" w:styleId="Char1">
    <w:name w:val="页脚 Char"/>
    <w:basedOn w:val="a0"/>
    <w:link w:val="a5"/>
    <w:rsid w:val="00840ADD"/>
    <w:rPr>
      <w:rFonts w:asciiTheme="minorHAnsi" w:eastAsiaTheme="minorEastAsia" w:hAnsiTheme="minorHAnsi" w:cstheme="minorBidi"/>
      <w:kern w:val="2"/>
      <w:sz w:val="18"/>
      <w:szCs w:val="18"/>
    </w:rPr>
  </w:style>
  <w:style w:type="character" w:customStyle="1" w:styleId="Char0">
    <w:name w:val="批注框文本 Char"/>
    <w:basedOn w:val="a0"/>
    <w:link w:val="a4"/>
    <w:rsid w:val="00840ADD"/>
    <w:rPr>
      <w:rFonts w:asciiTheme="minorHAnsi" w:eastAsiaTheme="minorEastAsia" w:hAnsiTheme="minorHAnsi" w:cstheme="minorBidi"/>
      <w:kern w:val="2"/>
      <w:sz w:val="18"/>
      <w:szCs w:val="18"/>
    </w:rPr>
  </w:style>
  <w:style w:type="character" w:customStyle="1" w:styleId="Char">
    <w:name w:val="批注文字 Char"/>
    <w:basedOn w:val="a0"/>
    <w:link w:val="a3"/>
    <w:semiHidden/>
    <w:rsid w:val="00840ADD"/>
    <w:rPr>
      <w:rFonts w:asciiTheme="minorHAnsi" w:eastAsiaTheme="minorEastAsia" w:hAnsiTheme="minorHAnsi" w:cstheme="minorBidi"/>
      <w:kern w:val="2"/>
      <w:sz w:val="21"/>
      <w:szCs w:val="24"/>
    </w:rPr>
  </w:style>
  <w:style w:type="character" w:customStyle="1" w:styleId="Char3">
    <w:name w:val="批注主题 Char"/>
    <w:basedOn w:val="Char"/>
    <w:link w:val="a8"/>
    <w:semiHidden/>
    <w:rsid w:val="00840ADD"/>
    <w:rPr>
      <w:rFonts w:asciiTheme="minorHAnsi" w:eastAsiaTheme="minorEastAsia" w:hAnsiTheme="minorHAnsi" w:cstheme="minorBidi"/>
      <w:b/>
      <w:bCs/>
      <w:kern w:val="2"/>
      <w:sz w:val="21"/>
      <w:szCs w:val="24"/>
    </w:rPr>
  </w:style>
  <w:style w:type="paragraph" w:customStyle="1" w:styleId="Default">
    <w:name w:val="Default"/>
    <w:rsid w:val="00840ADD"/>
    <w:pPr>
      <w:widowControl w:val="0"/>
      <w:autoSpaceDE w:val="0"/>
      <w:autoSpaceDN w:val="0"/>
      <w:adjustRightInd w:val="0"/>
    </w:pPr>
    <w:rPr>
      <w:rFonts w:ascii="仿宋_GB2312" w:hAnsi="仿宋_GB2312" w:cs="仿宋_GB2312"/>
      <w:color w:val="000000"/>
      <w:sz w:val="24"/>
      <w:szCs w:val="24"/>
    </w:rPr>
  </w:style>
  <w:style w:type="paragraph" w:customStyle="1" w:styleId="1">
    <w:name w:val="修订1"/>
    <w:hidden/>
    <w:uiPriority w:val="99"/>
    <w:semiHidden/>
    <w:rsid w:val="00840ADD"/>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2989</Words>
  <Characters>204</Characters>
  <Application>Microsoft Office Word</Application>
  <DocSecurity>0</DocSecurity>
  <Lines>1</Lines>
  <Paragraphs>6</Paragraphs>
  <ScaleCrop>false</ScaleCrop>
  <Company>china</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春华秋实</dc:creator>
  <cp:lastModifiedBy>田志芳</cp:lastModifiedBy>
  <cp:revision>26</cp:revision>
  <cp:lastPrinted>2019-12-04T06:17:00Z</cp:lastPrinted>
  <dcterms:created xsi:type="dcterms:W3CDTF">2020-03-26T08:46:00Z</dcterms:created>
  <dcterms:modified xsi:type="dcterms:W3CDTF">2020-04-24T07:41:00Z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