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160" w:afterLines="50" w:line="578" w:lineRule="exact"/>
        <w:jc w:val="center"/>
        <w:rPr>
          <w:rFonts w:hint="eastAsia" w:ascii="方正小标宋简体" w:hAnsi="方正小标宋简体" w:eastAsia="方正小标宋简体" w:cs="方正小标宋简体"/>
          <w:b w:val="0"/>
          <w:bCs w:val="0"/>
          <w:sz w:val="36"/>
          <w:szCs w:val="36"/>
        </w:rPr>
      </w:pPr>
      <w:bookmarkStart w:id="0" w:name="_GoBack"/>
      <w:bookmarkEnd w:id="0"/>
      <w:r>
        <w:rPr>
          <w:rFonts w:hint="eastAsia" w:ascii="方正小标宋简体" w:hAnsi="方正小标宋简体" w:eastAsia="方正小标宋简体" w:cs="方正小标宋简体"/>
          <w:b w:val="0"/>
          <w:bCs w:val="0"/>
          <w:sz w:val="36"/>
          <w:szCs w:val="36"/>
        </w:rPr>
        <w:t>山东省应急管理厅证明事项实施清单（试行）</w:t>
      </w:r>
    </w:p>
    <w:tbl>
      <w:tblPr>
        <w:tblStyle w:val="11"/>
        <w:tblW w:w="143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10"/>
        <w:gridCol w:w="953"/>
        <w:gridCol w:w="1691"/>
        <w:gridCol w:w="5423"/>
        <w:gridCol w:w="1350"/>
        <w:gridCol w:w="2977"/>
        <w:gridCol w:w="1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tblHeader/>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序号</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证明材</w:t>
            </w:r>
          </w:p>
          <w:p>
            <w:pPr>
              <w:keepNext w:val="0"/>
              <w:keepLines w:val="0"/>
              <w:widowControl/>
              <w:suppressLineNumbers w:val="0"/>
              <w:spacing w:line="24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料名称</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涉及的政务服务</w:t>
            </w:r>
          </w:p>
          <w:p>
            <w:pPr>
              <w:keepNext w:val="0"/>
              <w:keepLines w:val="0"/>
              <w:widowControl/>
              <w:suppressLineNumbers w:val="0"/>
              <w:spacing w:line="24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事项名称及编码</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设定依据</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开具单位</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办事指南</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354"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营业执照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pStyle w:val="2"/>
              <w:rPr>
                <w:rFonts w:hint="eastAsia" w:ascii="仿宋_GB2312" w:hAnsi="仿宋_GB2312" w:eastAsia="仿宋_GB2312" w:cs="仿宋_GB2312"/>
                <w:i w:val="0"/>
                <w:color w:val="000000"/>
                <w:kern w:val="0"/>
                <w:sz w:val="21"/>
                <w:szCs w:val="21"/>
                <w:u w:val="none"/>
                <w:lang w:val="en-US" w:eastAsia="zh-CN" w:bidi="ar"/>
              </w:rPr>
            </w:pPr>
          </w:p>
          <w:p>
            <w:pPr>
              <w:rPr>
                <w:rFonts w:hint="eastAsia" w:ascii="仿宋_GB2312" w:hAnsi="仿宋_GB2312" w:eastAsia="仿宋_GB2312" w:cs="仿宋_GB2312"/>
                <w:i w:val="0"/>
                <w:color w:val="000000"/>
                <w:kern w:val="0"/>
                <w:sz w:val="21"/>
                <w:szCs w:val="21"/>
                <w:u w:val="none"/>
                <w:lang w:val="en-US" w:eastAsia="zh-CN" w:bidi="ar"/>
              </w:rPr>
            </w:pPr>
          </w:p>
          <w:p>
            <w:pPr>
              <w:pStyle w:val="2"/>
              <w:rPr>
                <w:rFonts w:hint="eastAsia" w:ascii="仿宋_GB2312" w:hAnsi="仿宋_GB2312" w:eastAsia="仿宋_GB2312" w:cs="仿宋_GB2312"/>
                <w:i w:val="0"/>
                <w:color w:val="000000"/>
                <w:kern w:val="0"/>
                <w:sz w:val="21"/>
                <w:szCs w:val="21"/>
                <w:u w:val="none"/>
                <w:lang w:val="en-US" w:eastAsia="zh-CN" w:bidi="ar"/>
              </w:rPr>
            </w:pPr>
          </w:p>
          <w:p>
            <w:pPr>
              <w:rPr>
                <w:rFonts w:hint="eastAsia" w:ascii="仿宋_GB2312" w:hAnsi="仿宋_GB2312" w:eastAsia="仿宋_GB2312" w:cs="仿宋_GB2312"/>
                <w:i w:val="0"/>
                <w:color w:val="000000"/>
                <w:kern w:val="0"/>
                <w:sz w:val="21"/>
                <w:szCs w:val="21"/>
                <w:u w:val="none"/>
                <w:lang w:val="en-US" w:eastAsia="zh-CN" w:bidi="ar"/>
              </w:rPr>
            </w:pPr>
          </w:p>
          <w:p>
            <w:pPr>
              <w:pStyle w:val="2"/>
              <w:rPr>
                <w:rFonts w:hint="eastAsia"/>
                <w:lang w:val="en-US" w:eastAsia="zh-CN"/>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营业执照</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非煤矿矿山企业</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安全生产许可3700000125001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二条：“国家对矿山企业、建筑施工企业和危险化学品、烟花爆竹、民用爆炸物品生产企业（以下统称企业）实行安全生产许可制度。企业未取得安全生产许可证的，不得从事生产活动。”</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2.《非煤矿矿山企业安全生产许可证实施办法》（国家总局令第20号，2015年5月修改）第八条：“非煤矿矿山企业申请领取安全生产许可证，应当提交下列文件、资料：（二）工商营业执照复印件；……”</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非煤矿矿山企业安全生产许可证实施办法》（国家总局令第20号，2015年5月修改）第二十二条：“非煤矿矿山企业申请变更安全生产许可证时，……（三）变更后的工商营业执照、采矿许可证复印件及变更说明材料。”</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办理地点：</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1、用户可自行选择在“市场监管（工商）系统”或“山东政务服务网”注册用户（注册后，需先进行初级、中级认证）并办理业务；</w:t>
            </w:r>
          </w:p>
          <w:p>
            <w:pPr>
              <w:keepNext w:val="0"/>
              <w:keepLines w:val="0"/>
              <w:widowControl/>
              <w:spacing w:line="230" w:lineRule="exac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2、青岛市的企业请登录青岛市企业开办及注销智能一体化平台（http://qydjfw.qingdao.gov.cn/psout）办理；</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办理流程：</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1.用户登录</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2.信息填报：申请人按照要求填写表单</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3.办结用户可以在“一窗通系统”查询办理进度；</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所需材料：</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公司设立登记提交材料规范</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1.《公司登记（备案）申请书》。</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2.公司章程（有限责任公司由全体股东签署，股份有限公司由全体发起人签署）。</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3.股东、发起人的主体资格证明或自然人身份证明。</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◆股东、发起人为企业的，提交营业执照复印件。</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◆股东、发起人为事业法人的，提交事业法人登记证书复印件。</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◆股东、发起人为社团法人的，提交社团法人登记证复印件。</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◆股东、发起人为民办非企业单位的，提交民办非企业单位证书复印件。</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◆股东、发起人为自然人的，提交身份证件复印件。</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◆其他股东、发起人的,提交有关法律法规规定的资格证明复印件。</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4.法定代表人、董事、监事和经理的任职文件。</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等形式产生的，还需提交董事签字的董事会决议、监事签字的监事会决议等相关材料。</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5.住所使用证明。</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6.募集设立的股份有限公司提交依法设立的验资机构出具的验资证明。涉及发起人首次出资是非货币财产的，提交已办理财产权转移手续的证明文件。</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7.募集设立的股份有限公司公开发行股票的应提交国务院证券监督管理机构的核准文件。</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8.法律、行政法规和国务院决定规定设立公司必须报经批准的或公司申请登记的经营范围中有法律、行政法规和国务院决定规定必须在登记前报经批准的项目，提交有关批准文件或者许可证件的复印件。</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http://218.57.139.23:10010/psout//jsp/gcloud/pubservice/network/LI2.jsp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833"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第一类非药品类易制毒化学品生产许可3700000125006</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1.《易制毒化学品管理条例》（国务院令第445号，2018年9月修改）第二条：“国家对易制毒化学品的生产、经营、购买、运输和进口、出口实行分类管理和许可制度。”</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非药品类易制毒化学品生产、经营许可办法》（原国家安全监管总局令第5号）第七条：“生产单位申请非药品类易制毒化学品生产许可证，应当向所在地的省级人民政府安全生产监督管理部门提交下列文件、资料，并对其真实性负责：……（七）工商营业执照副本（复印件）；……。”</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非药品类易制毒化学品生产、经营许可办法》（原国家安全监管总局令第5号）第十三条：“第一类非药品类易制毒化学品生产、经营单位在非药品类易制毒化学品生产、经营许可证有效期内出现下列情形之一的，应当向原许可证颁发管理部门申请变更许可证：……（二）单位名称改变；……申请本条第（二）项的变更，应当提供变更后的工商营业执照副本（复印件）；……”</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http://zwfw.sd.gov.cn/sdzw/items/qysl/detail.do?code=qysl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719"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第一类非药品类易制毒化学品经营许可3700000125007</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1.《易制毒化学品管理条例》（国务院令第445号，2018年9月修改）第二条：“国家对易制毒化学品的生产、经营、购买、运输和进口、出口实行分类管理和许可制度。”</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非药品类易制毒化学品生产、经营许可办法》（原国家安全监管总局令第5号）第八条：“经营单位申请非药品类易制毒化学品经营许可证，……（四）单位法定代表人或者主要负责人和销售、管理人员具有相应易制毒化学品知识的证明材料及无毒品犯罪记录证明材料；（五）工商营业执照副本（复印件）；……</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非药品类易制毒化学品生产、经营许可办法》（原国家安全监管总局令第5号）第十三条：“第一类非药品类易制毒化学品生产、经营单位在非药品类易制毒化学品生产、经营许可证有效期内出现下列情形之一的，应当向原许可证颁发管理部门申请变更许可证：……（二）单位名称改变；……申请本条第（二）项的变更，应当提供变更后的工商营业执照副本（复印件）；……”</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732"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危险化学品登记3700001025009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六十七条：“危险化学品生产企业、进口企业，应当向国务院安全生产监督管理部门负责危险化学品登记的机构（以下简称危险化学品登记机构）办理危险化学品登记。”</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登记管理办法》（原国家安全监管总局令第53号）第十四条：“登记企业办理危险化学品登记时，应当提交下列材料，……（二）生产企业的工商营业执照，进口企业的对外贸易经营者备案登记表、中华人民共和国进出口企业资质证书、中华人民共和国外商投资企业批准证书或者台港澳侨投资企业批准证书复制件1份；……。”</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仅生产企业提供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营业执照或者预核准证明</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营业执照或者预核准证明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二条：“国家对矿山企业、建筑施工企业和危险化学品、烟花爆竹、民用爆炸物品生产企业（以下统称企业）实行安全生产许可制度。企业未取得安全生产许可证的，不得从事生产活动。”</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二十五条：“企业申请安全生产许可证时，应当提交下列文件、资料，并对其内容的真实性负责：……（九）工商营业执照副本或者工商核准文件复制件；……”</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危险化学品生产企业安全生产许可证实施办法》（国家安监总局令第41号，2015年5月修改）第三十条：“企业在安全生产许可证有效期内变更主要负责人、企业名称或者注册地址的，……（一）变更后的工商营业执照副本复制件；……。”</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同上</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变更时提供变更后的工商营业执照副本复制件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898"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烟花爆竹生产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企业安全生产许可3700000125003</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二条：“国家对矿山企业、建筑施工企业和危险化学品、烟花爆竹、民用爆炸物品生产企业（以下统称企业）实行安全生产许可制度。企业未取得安全生产许可证的，不得从事生产活动。”</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烟花爆竹生产企业安全生产许可证实施办法》（原国家安全监管总局令第54号）第二十一条：“企业申请安全生产许可证，应当向所在地设区的市级人民政府安全生产监督管理部门（以下统称初审机关）提出安全审查申请，提交下列文件、资料，并对其真实性负责：……（二）工商营业执照或者企业名称工商预先核准文件（复制件）；……。”</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烟花爆竹生产企业安全生产许可证实施办法》（原国家安全监管总局令第54号）第二十七条：“企业在安全生产许可证有效期内有下列情形之一的，应当按照本办法第二十八条的规定申请变更安全生产许可证：……（四）变更企业名称的。”第二十八条：“企业有本办法第二十七条第四项情形申请变更的，应当自取得变更后的工商营业执照或者企业名称工商预先核准文件之日起10个工作日内，向所在地发证机关提交安全生产许可证变更申请书（一式三份）和工商营业执照或者企业名称工商预先核准文件（复制件）。”</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6"/>
                <w:kern w:val="0"/>
                <w:sz w:val="21"/>
                <w:szCs w:val="21"/>
                <w:u w:val="none"/>
                <w:lang w:val="en-US" w:eastAsia="zh-CN" w:bidi="ar"/>
              </w:rPr>
              <w:t>http://218.57.139.23:10010/psout//jsp/gcloud/pubservice/network/LI2.jsp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新建、改建、扩建生产、储存危险化学品的建设项目安全条件审查3700000125004</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1.《危险化学品安全管理条例》（国务院令第344号，2013年12月修改）第十二条：“新建、改建、扩建生产、储存危险化学品的建设项目（以下简称建设项目），应当由安全生产监督管理部门进行安全条件审查。”</w:t>
            </w:r>
          </w:p>
          <w:p>
            <w:pPr>
              <w:keepNext w:val="0"/>
              <w:keepLines w:val="0"/>
              <w:widowControl/>
              <w:suppressLineNumbers w:val="0"/>
              <w:spacing w:line="23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建设项目安全监督管理办法》（原国家安全监管总局令第45号，2015年5月修改）第十条：“建设单位应当在建设项目开始初步设计前，……申请建设项目安全条件审查，提交下列文件、资料，并对其真实性负责：…………（四）工商行政管理部门颁发的企业营业执照或者企业名称预先核准通知书（复制件）。”</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2594"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营业执照或法人</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安全评价机构</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资质认可3700000125008</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六条申请安全评价机构资质应当具备下列条件：（一）独立法人资格，固定资产不少于八百万元；……申请材料清单目录由国务院应急管理部门另行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3.《应急管理部关于认真贯彻落实&lt;安全评价检测检验机构管理办法&gt;的通知》(应急﹝2019﹞52号)附件1：“安全评价机构资质申请书及材料清单（2019版），……3.法人证明材料，……”</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市场监管部门、机构编制部门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办理地址：</w:t>
            </w:r>
          </w:p>
          <w:p>
            <w:pPr>
              <w:keepNext w:val="0"/>
              <w:keepLines w:val="0"/>
              <w:widowControl/>
              <w:spacing w:line="206" w:lineRule="exact"/>
              <w:textAlignment w:val="center"/>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i w:val="0"/>
                <w:color w:val="000000"/>
                <w:kern w:val="0"/>
                <w:sz w:val="19"/>
                <w:szCs w:val="19"/>
                <w:u w:val="none"/>
                <w:lang w:val="en-US" w:eastAsia="zh-CN" w:bidi="ar"/>
              </w:rPr>
              <w:t>各级事业单位登记管理机关</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办理流程：</w:t>
            </w:r>
          </w:p>
          <w:p>
            <w:pPr>
              <w:keepNext w:val="0"/>
              <w:keepLines w:val="0"/>
              <w:widowControl/>
              <w:spacing w:line="206" w:lineRule="exact"/>
              <w:textAlignment w:val="center"/>
              <w:rPr>
                <w:rFonts w:hint="eastAsia" w:ascii="仿宋_GB2312" w:hAnsi="仿宋_GB2312" w:eastAsia="仿宋_GB2312" w:cs="仿宋_GB2312"/>
                <w:spacing w:val="0"/>
                <w:sz w:val="19"/>
                <w:szCs w:val="19"/>
                <w:lang w:val="en-US" w:eastAsia="zh-CN"/>
              </w:rPr>
            </w:pPr>
            <w:r>
              <w:rPr>
                <w:rFonts w:hint="eastAsia" w:ascii="仿宋_GB2312" w:hAnsi="仿宋_GB2312" w:eastAsia="仿宋_GB2312" w:cs="仿宋_GB2312"/>
                <w:i w:val="0"/>
                <w:color w:val="000000"/>
                <w:kern w:val="0"/>
                <w:sz w:val="19"/>
                <w:szCs w:val="19"/>
                <w:u w:val="none"/>
                <w:lang w:val="en-US" w:eastAsia="zh-CN" w:bidi="ar"/>
              </w:rPr>
              <w:t>事</w:t>
            </w:r>
            <w:r>
              <w:rPr>
                <w:rFonts w:hint="eastAsia" w:ascii="仿宋_GB2312" w:hAnsi="仿宋_GB2312" w:eastAsia="仿宋_GB2312" w:cs="仿宋_GB2312"/>
                <w:i w:val="0"/>
                <w:color w:val="000000"/>
                <w:spacing w:val="0"/>
                <w:kern w:val="0"/>
                <w:sz w:val="19"/>
                <w:szCs w:val="19"/>
                <w:u w:val="none"/>
                <w:lang w:val="en-US" w:eastAsia="zh-CN" w:bidi="ar"/>
              </w:rPr>
              <w:t>业单位通过“山东省事业单位监督管理信息系统”在网上提交设立登记申请，网上流程通过后，到登记管理机关现场办理设立登记。</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所需材料：</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（一）事业单位法人设立登记（备案）申请书；</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（二）</w:t>
            </w:r>
            <w:r>
              <w:rPr>
                <w:rFonts w:hint="eastAsia" w:ascii="仿宋_GB2312" w:hAnsi="仿宋_GB2312" w:eastAsia="仿宋_GB2312" w:cs="仿宋_GB2312"/>
                <w:i w:val="0"/>
                <w:color w:val="000000"/>
                <w:spacing w:val="-11"/>
                <w:kern w:val="0"/>
                <w:sz w:val="19"/>
                <w:szCs w:val="19"/>
                <w:u w:val="none"/>
                <w:lang w:val="en-US" w:eastAsia="zh-CN" w:bidi="ar"/>
              </w:rPr>
              <w:t>事业单位法定代表人登记申请表；</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（三）事业单位章程（草案）；</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（四）审批机关批准设立的文件；</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（五）拟任法定代表人现任该单位行政职务的任职文件；</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spacing w:val="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（六）</w:t>
            </w:r>
            <w:r>
              <w:rPr>
                <w:rFonts w:hint="eastAsia" w:ascii="仿宋_GB2312" w:hAnsi="仿宋_GB2312" w:eastAsia="仿宋_GB2312" w:cs="仿宋_GB2312"/>
                <w:i w:val="0"/>
                <w:color w:val="000000"/>
                <w:spacing w:val="0"/>
                <w:kern w:val="0"/>
                <w:sz w:val="19"/>
                <w:szCs w:val="19"/>
                <w:u w:val="none"/>
                <w:lang w:val="en-US" w:eastAsia="zh-CN" w:bidi="ar"/>
              </w:rPr>
              <w:t>拟任法定代表人的居民身份证复印件或者其他身份证明文件；</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（七）开办资金确认证明；</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（八）住所证明；</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（九）登记管理机关要求提交的其他相关文件：</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1.</w:t>
            </w:r>
            <w:r>
              <w:rPr>
                <w:rFonts w:hint="eastAsia" w:ascii="仿宋_GB2312" w:hAnsi="仿宋_GB2312" w:eastAsia="仿宋_GB2312" w:cs="仿宋_GB2312"/>
                <w:i w:val="0"/>
                <w:color w:val="000000"/>
                <w:spacing w:val="0"/>
                <w:kern w:val="0"/>
                <w:sz w:val="19"/>
                <w:szCs w:val="19"/>
                <w:u w:val="none"/>
                <w:lang w:val="en-US" w:eastAsia="zh-CN" w:bidi="ar"/>
              </w:rPr>
              <w:t>业务范围中有涉及资质认可事项或者执业许可事项的，提交相应的资质认可证明或者执业许可证明；</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2.企业、事业单位、社会团体等组织利用国有资产举办的事业单位，提交举办单位法人资格证明、承诺事项证明、利用国有资产的证明文件等；</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19"/>
                <w:szCs w:val="19"/>
                <w:u w:val="none"/>
                <w:lang w:val="en-US" w:eastAsia="zh-CN" w:bidi="ar"/>
              </w:rPr>
              <w:t>3.</w:t>
            </w:r>
            <w:r>
              <w:rPr>
                <w:rFonts w:hint="eastAsia" w:ascii="仿宋_GB2312" w:hAnsi="仿宋_GB2312" w:eastAsia="仿宋_GB2312" w:cs="仿宋_GB2312"/>
                <w:i w:val="0"/>
                <w:color w:val="000000"/>
                <w:spacing w:val="-9"/>
                <w:kern w:val="0"/>
                <w:sz w:val="19"/>
                <w:szCs w:val="19"/>
                <w:u w:val="none"/>
                <w:lang w:val="en-US" w:eastAsia="zh-CN" w:bidi="ar"/>
              </w:rPr>
              <w:t>重新申领证书的，提交事业单位银行开户许可证、财务报表、整改文件等。</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http://218.57.139.23:10010/psout//jsp/gcloud/pubservice/network/LI2.jsp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313"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安全生产检测检验机构资质认可3700000125009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七条：“申请安全生产检测检验机构资质应当具备下列条件：（一）独立法人资格，固定资产不少于一千万元；……申请材料清单目录由国务院应急管理部门另行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3.《应急管理部关于认真贯彻落实&lt;安全评价检测检验机构管理办法&gt;的通知》(应急﹝2019﹞52号)附件2：“安全生产检测检验机构资质申请书及材料清单（2019版），……3.法人证明，……。”</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http://sydwjg.sdbb.gov.cn/website/ColumnInfoAction!detail.action?columnInfo.columnInfoId=1000385010#2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采矿</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许可证</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非煤矿矿山企业安全生产许可（首次申请、延期、变更）3700000125001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二条：“国家对矿山企业、建筑施工企业和危险化学品、烟花爆竹、民用爆炸物品生产企业（以下统称企业）实行安全生产许可制度。企业未取得安全生产许可证的，不得从事生产活动。”</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煤矿矿山企业安全生产许可证实施办法》（国家总局令第20号，2015年5月修改）第八条：“非煤矿矿山企业申请领取安全生产许可证，应当提交下列文件、资料：……（三）采矿许可证复印件；…………。”第二十二条：“非煤矿矿山企业申请变更安全生产许可证时，……（三）变更后的工商营业执照、采矿许可证复印件及变更说明材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自然资源部门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办理地址：</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省政务服务中心（济南市市中区站前街9号1号楼投资建设区J21、J22、J24窗口）</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电话：0531-68966219</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办理流程：</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1.申请申请人提出申请，提交资料即时接收申请材料</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2.受理审查申请材料8个工作日申请材料齐全、符合法定形式，出具《受理通知书》</w:t>
            </w:r>
          </w:p>
          <w:p>
            <w:pPr>
              <w:keepNext w:val="0"/>
              <w:keepLines w:val="0"/>
              <w:widowControl/>
              <w:spacing w:line="206" w:lineRule="exact"/>
              <w:textAlignment w:val="center"/>
              <w:rPr>
                <w:rFonts w:hint="eastAsia" w:ascii="仿宋_GB2312" w:hAnsi="仿宋_GB2312" w:eastAsia="仿宋_GB2312" w:cs="仿宋_GB2312"/>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3.办结对申请材料进行审查、审批12个工作日作出准予许可的书面决定</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所需材料：</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1市级自然资源和规划部门核查意见</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2申请登记书</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3申请人的营业执照副本或事业单位法人证书（复印件）</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4勘查工作计划、勘查合同或者委托勘查的证明文件（复印件）</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5银行资金证明（市场项目）；</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项目任务书及预算批复（财政出资项目）</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6以协议出让方式申请探矿权的，提交协议出让申请、有关政府及部门文件等资料；</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以招标、拍卖、挂牌方式中标（竞得）探矿权的，提交成交确认相关材料</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7探矿权出让收益（价款）缴纳或有偿处置证明材料（复印件）</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8勘查实施方案和评审意见书；或地质勘查项目设计及批复</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9探矿权申请登记区块范围图</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10符合国家限制及政策调控申请条件的证明材料</w:t>
            </w:r>
          </w:p>
          <w:p>
            <w:pPr>
              <w:keepNext w:val="0"/>
              <w:keepLines w:val="0"/>
              <w:widowControl/>
              <w:suppressLineNumbers w:val="0"/>
              <w:spacing w:after="0" w:afterAutospacing="0" w:line="206"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11外商独资、合资、合作的勘查项目提交公司章程（合作企业还需提交合同）</w:t>
            </w:r>
          </w:p>
          <w:p>
            <w:pPr>
              <w:keepNext w:val="0"/>
              <w:keepLines w:val="0"/>
              <w:widowControl/>
              <w:spacing w:line="206" w:lineRule="exac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19"/>
                <w:szCs w:val="19"/>
                <w:u w:val="none"/>
                <w:lang w:val="en-US" w:eastAsia="zh-CN" w:bidi="ar"/>
              </w:rPr>
              <w:t>12申请登记书报盘文件</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http://dnr.shandong.gov.cn/zwgk_324/xxgkml/ywdt/tzgg_29303/201911/t20191106_2454226.html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782"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安全资格证明</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安全资格证明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非煤矿矿山企业安全生产许可（首次申请、延期、变更）3700000125001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1.《安全生产许可证条例》(国务院令第397号，2014年7月修改)第六条：“企业取得安全生产许可证，应当具备下列安全生产条件：……（四）主要负责人和安全生产管理人员经考核合格；……。”</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煤矿矿山企业安全生产许可证实施办法》（国家总局令第20号，2015年5月修改）第八条：“非煤矿矿山企业申请领取安全生产许可证，应当提交下列文件、资料：……（七）主要负责人和安全生产管理人员安全资格证书复印件；……。”第二十二条：“……变更本实施办法第二十一条第（二）项的，还应当提交变更后的主要负责人的安全资格证书复印件。”</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部门内部核查</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（首次申请为主要负责人和安全生产管理人员合格证书，变更主要负责人提交主要负责人合格证书）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689"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危险化学品生产企业安全生产许可（首次申请、延期、变更）3700000125002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1.《安全生产许可证条例》(国务院令第397号，2014年7月修改)第六条：“企业取得安全生产许可证，应当具备下列安全生产条件：……（四）主要负责人和安全生产管理人员经考核合格；……。”</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二十五条：“企业申请安全生产许可证时，应当提交下列文件、资料，并对其内容的真实性负责：……（四）主要负责人、分管安全负责人、安全生产管理人员和特种作业人员的安全资格证或者特种作业操作证复制件；……。”第三十条：“企业在安全生产许可证有效期内变更主要负责人、企业名称或者注册地址的，……（二）变更主要负责人的，还应当提供主要负责人经安全生产监督管理部门考核合格后颁发的安全资格证复制件；……”</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部门内部核查</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（首次申请提供主要负责人、分管安全负责人、安全生产管理人员合格证书，变更主要负责人需提交主要负责人合格证书）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烟花爆竹生产企业安全生产许可（首次申请、延期、变更）3700000125003</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1.《安全生产许可证条例》(国务院令第397号，2014年7月修改)第六条：“企业取得安全生产许可证，应当具备下列安全生产条件：……（四）主要负责人和安全生产管理人员经考核合格；……。”</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烟花爆竹生产企业安全生产许可证实施办法》（原国家安全监管总局令第54号）第二十一条企业申请安全生产许可证，应当向所在地设区的市级人民政府安全生产监督管理部门（以下统称初审机关）提出安全审查申请，提交下列文件、资料，并对其真实性负责：……（七）企业主要负责人、分管安全生产负责人、专职安全生产管理人员名单和安全资格证（复制件）；……。”第二十七条：“企业在安全生产许可证有效期内有下列情形之一的，应当按照本办法第二十八条的规定申请变更安全生产许可证：……（三）变更企业主要负责人的；……。”第二十八条：“企业有本办法第二十七条第三项情形申请变更的，应当向所在地发证机关提交安全生产许可证变更申请书（一式三份）和主要负责人安全资格证（复制件）。”</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after="0" w:afterAutospacing="0"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部门内部核查</w:t>
            </w:r>
          </w:p>
          <w:p>
            <w:pPr>
              <w:keepNext w:val="0"/>
              <w:keepLines w:val="0"/>
              <w:widowControl/>
              <w:suppressLineNumbers w:val="0"/>
              <w:spacing w:after="0" w:afterAutospacing="0"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（首次申请提供主要负责人、分管安全负责人、安全生产管理人员合格证书，变更主要负责人需提交主要负责人合格证书）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特种作业资格证明</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特种作业资格证明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非煤矿矿山企业</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安全生产许可3700000125001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五）特种作业人员经有关业务主管部门考核合格，取得特种作业操作资格证书；……。”</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煤矿矿山企业安全生产许可证实施办法》（国家总局令第20号，2015年5月修改）第八条：“非煤矿矿山企业申请领取安全生产许可证，应当提交下列文件、资料：……（八）特种作业人员操作资格证书复印件；……。”</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五）特种作业人员经有关业务主管部门考核合格，取得特种作业操作资格证书；……。”</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二十五条：“企业申请安全生产许可证时，应当提交下列文件、资料，并对其内容的真实性负责：……（四）主要负责人、分管安全负责人、安全生产管理人员和特种作业人员的安全资格证或者特种作业操作证复制件；……。”</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烟花爆竹生产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企业安全生产许可3700000125003</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1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五）特种作业人员经有关业务主管部门考核合格，取得特种作业操作资格证书；……。”</w:t>
            </w:r>
          </w:p>
          <w:p>
            <w:pPr>
              <w:keepNext w:val="0"/>
              <w:keepLines w:val="0"/>
              <w:widowControl/>
              <w:suppressLineNumbers w:val="0"/>
              <w:spacing w:line="21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烟花爆竹生产企业安全生产许可证实施办法》（原国家安全监管总局令第54号）第二十一条企业申请安全生产许可证，应当向所在地设区的市级人民政府安全生产监督管理部门（以下统称初审机关）提出安全审查申请，提交下列文件、资料，并对其真实性负责：……（八）特种作业人员的特种作业操作证（复制件）和其他从业人员安全生产教育培训合格的证明材料；……。”</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缴纳工伤保险费</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非煤矿矿山企业</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安全生产许可3700000125001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1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1.《安全生产许可证条例》(国务院令第397号，2014年7月修改)第六条：“企业取得安全生产许可证，应当具备下列安全生产条件：…………（七）依法参加工伤保险，为从业人员缴纳保险费；……。”</w:t>
            </w:r>
          </w:p>
          <w:p>
            <w:pPr>
              <w:keepNext w:val="0"/>
              <w:keepLines w:val="0"/>
              <w:widowControl/>
              <w:suppressLineNumbers w:val="0"/>
              <w:spacing w:line="21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6"/>
                <w:kern w:val="0"/>
                <w:sz w:val="21"/>
                <w:szCs w:val="21"/>
                <w:u w:val="none"/>
                <w:lang w:val="en-US" w:eastAsia="zh-CN" w:bidi="ar"/>
              </w:rPr>
              <w:t>2.《非煤矿矿山企业安全生产许可证实施办法》（国家总局令第20号，2015年5月修改）第八条：“非煤矿矿山企业申请领取安全生产许可证，应当提交下列文件、资料：……（十）为从业人员缴纳工伤保险费的证明材料；因特殊情况不能办理工伤保险的，可以出具办理安全生产责任保险的证明材料；……。”</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人社部门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办理地点：</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窗口地址：济南市历下区解放东路16号山东省人力资源和社会保障厅政务服务大厅</w:t>
            </w:r>
          </w:p>
          <w:p>
            <w:pPr>
              <w:keepNext w:val="0"/>
              <w:keepLines w:val="0"/>
              <w:widowControl/>
              <w:spacing w:line="240" w:lineRule="exac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电话：12333</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办理流程：</w:t>
            </w:r>
          </w:p>
          <w:p>
            <w:pPr>
              <w:keepNext w:val="0"/>
              <w:keepLines w:val="0"/>
              <w:widowControl/>
              <w:spacing w:line="240" w:lineRule="exac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窗口办理，单位出具的加盖公章的介绍信。网上办理：不需要提供材料。</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所需材料：</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单位出具的加盖公章的介绍信及办理人身份证明材料。原件纸质必要单位根据自身情况提供加盖公章的介绍信，介绍信内容按实际诉求写明</w:t>
            </w: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FF"/>
                <w:sz w:val="21"/>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1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1.《安全生产许可证条例》(国务院令第397号，2014年7月修改)第六条：“企业取得安全生产许可证，应当具备下列安全生产条件：…………（七）依法参加工伤保险，为从业人员缴纳保险费；……。”</w:t>
            </w:r>
          </w:p>
          <w:p>
            <w:pPr>
              <w:keepNext w:val="0"/>
              <w:keepLines w:val="0"/>
              <w:widowControl/>
              <w:suppressLineNumbers w:val="0"/>
              <w:spacing w:line="21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二十五条：“企业申请安全生产许可证时，应当提交下列文件、资料，并对其内容的真实性负责：……（六）为从业人员缴纳工伤保险费的证明材料；……。</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http://hrss.shandong.gov.cn/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烟花爆竹生产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企业安全生产许可3700000125003</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1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spacing w:val="0"/>
                <w:kern w:val="0"/>
                <w:sz w:val="21"/>
                <w:szCs w:val="21"/>
                <w:u w:val="none"/>
                <w:lang w:val="en-US" w:eastAsia="zh-CN" w:bidi="ar"/>
              </w:rPr>
              <w:t>1.《安全生产许可证条例》(国务院令第397号，2014年7月修改)第六条：“企业取得安全生产许可证，应当具备下列安全生产条件：…………（七）依法参加工伤保险，为从业人员缴纳保险费；……。”</w:t>
            </w:r>
          </w:p>
          <w:p>
            <w:pPr>
              <w:keepNext w:val="0"/>
              <w:keepLines w:val="0"/>
              <w:widowControl/>
              <w:suppressLineNumbers w:val="0"/>
              <w:spacing w:line="21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烟花爆竹生产企业安全生产许可证实施办法》（原国家安全监管总局令第54号）第二十一条企业申请安全生产许可证，应当向所在地设区的市级人民政府安全生产监督管理部门（以下统称初审机关）提出安全审查申请，提交下列文件、资料，并对其真实性负责：……（（九）为从业人员缴纳工伤保险费的证明材料；……。”</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检测检验报告</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非煤矿矿山企业</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安全生产许可3700000125001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3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三十四条：“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w:t>
            </w:r>
          </w:p>
          <w:p>
            <w:pPr>
              <w:keepNext w:val="0"/>
              <w:keepLines w:val="0"/>
              <w:widowControl/>
              <w:suppressLineNumbers w:val="0"/>
              <w:spacing w:line="23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生产许可证条例》(国务院令第397号，2014年7月修改)第六条：“企业取得安全生产许可证，应当具备下列安全生产条件：……（八）厂房、作业场所和安全设施、设备、工艺符合有关安全生产法律、法规、标准和规程的要求；……。”</w:t>
            </w:r>
          </w:p>
          <w:p>
            <w:pPr>
              <w:keepNext w:val="0"/>
              <w:keepLines w:val="0"/>
              <w:widowControl/>
              <w:suppressLineNumbers w:val="0"/>
              <w:spacing w:line="23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非煤矿矿山企业安全生产许可证实施办法》（国家总局令第20号，2015年5月修改）第八条：“非煤矿矿山企业申请领取安全生产许可证，应当提交下列文件、资料：……(十一)涉及人身安全、危险性较大的海洋石油开采特种设备和矿山井下特种设备由具备相应资质的检测检验机构出具合格的检测检验报告，并取得安全使用证或者安全标志；……。”</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具备相应资质的检测检验</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机构</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1.登录山东政务服务网，点击中介超市，进入中介超市系统，可以查看中介机构相关信息并进行网上咨询；</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2.双方协议约定评价报告的完成时限、价格等内容。</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（涉及人身安全、危险性较大的矿山井下特种设备）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安全使用证明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非煤矿矿山企业</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安全生产许可3700000125001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3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三十四条：“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w:t>
            </w:r>
          </w:p>
          <w:p>
            <w:pPr>
              <w:keepNext w:val="0"/>
              <w:keepLines w:val="0"/>
              <w:widowControl/>
              <w:suppressLineNumbers w:val="0"/>
              <w:spacing w:line="23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生产许可证条例》(国务院令第397号，2014年7月修改)第六条：“企业取得安全生产许可证，应当具备下列安全生产条件：……（八）厂房、作业场所和安全设施、设备、工艺符合有关安全生产法律、法规、标准和规程的要求；……。”</w:t>
            </w:r>
          </w:p>
          <w:p>
            <w:pPr>
              <w:keepNext w:val="0"/>
              <w:keepLines w:val="0"/>
              <w:widowControl/>
              <w:suppressLineNumbers w:val="0"/>
              <w:spacing w:line="23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非煤矿矿山企业安全生产许可证实施办法》（国家总局令第20号，2015年5月修改）第八条：“非煤矿矿山企业申请领取安全生产许可证，应当提交下列文件、资料：……(十一)涉及人身安全、危险性较大的海洋石油开采特种设备和矿山井下特种设备由具备相应资质的检测检验机构出具合格的检测检验报告，并取得安全使用证或者安全标志；……。”</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国家矿用产品安标中心</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http://www.aqbz.org/Home/Search/List.aspx?t1=search&amp;t2=2</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（涉及人身安全、危险性较大的矿山井下特种设备）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2717"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救护协议</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非煤矿矿山企业</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安全生产许可3700000125001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十二）有生产安全事故应急救援预案、应急救援组织或者应急救援人员，配备必要的应急救援器材、设备；……”</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煤矿矿山企业安全生产许可证实施办法》（国家总局令第20号，2015年5月修改）第八条：“非煤矿矿山企业申请领取安全生产许可证，应当提交下列文件、资料：……（十二）事故应急救援预案，设立事故应急救援组织的文件或者与矿山救护队、其他应急救援组织签订的救护协议；……。”</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协议双方</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单位</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双方协议</w:t>
            </w: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2285"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竣工验收报告</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竣工验收报告</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非煤矿矿山企业</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安全生产许可3700000125001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三十一条第二款：“矿山、金属冶炼建设项目和用于生产、储存危险物品的建设项目竣工投入生产或者使用前，应当由建设单位负责组织对安全设施进行验收；验收合格后，方可投入生产和使用。”</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煤矿矿山企业安全生产许可证实施办法》（国家总局令第20号，2015年5月修改）第八条：“非煤矿矿山企业申请领取安全生产许可证，应当提交下列文件、资料：……（十三）矿山建设项目安全设施验收合格的书面报告。”</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具备国家规定资质条件的安全评价机构</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1.登录山东政务服务网，点击中介超市，进入中介超市系统，可以查看中介机构相关信息并进行网上咨询；</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2.双方协议约定评价报告的完成时限、价格等内容。</w:t>
            </w: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450"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三十一条第二款：“矿山、金属冶炼建设项目和用于生产、储存危险物品的建设项目竣工投入生产或者使用前，应当由建设单位负责组织对安全设施进行验收；验收合格后，方可投入生产和使用。”</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二十五条：“企业申请安全生产许可证时，应当提交下列文件、资料，并对其内容的真实性负责：……（十一）竣工验收报告；……。第三十二条：“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217"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w:t>
            </w: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烟花爆竹生产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企业安全生产许可3700000125003</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三十一条第二款：“矿山、金属冶炼建设项目和用于生产、储存危险物品的建设项目竣工投入生产或者使用前，应当由建设单位负责组织对安全设施进行验收；验收合格后，方可投入生产和使用。”</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烟花爆竹生产企业安全生产许可证实施办法》（原国家安全监管总局令第54号）第二十一条：“企业申请安全生产许可证，应当向所在地设区的市级人民政府安全生产监督管理部门（以下统称初审机关）提出安全审查申请，提交下列文件、资料，并对其真实性负责：……（三）建设项目安全设施设计审查和竣工验收的证明材料；……。”第二十八条：”企业有本办法第二十七条第一项情形申请变更的，应当自建设项目通过竣工验收之日起20个工作日内向所在地初审机关提出安全审查申请，并提交安全生产许可证变更申请书（一式三份）和建设项目安全设施设计审查和竣工验收的证明材料。”</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27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安全评价报告</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pStyle w:val="2"/>
              <w:rPr>
                <w:rFonts w:hint="eastAsia" w:ascii="仿宋_GB2312" w:hAnsi="仿宋_GB2312" w:eastAsia="仿宋_GB2312" w:cs="仿宋_GB2312"/>
                <w:i w:val="0"/>
                <w:color w:val="000000"/>
                <w:kern w:val="0"/>
                <w:sz w:val="21"/>
                <w:szCs w:val="21"/>
                <w:u w:val="none"/>
                <w:lang w:val="en-US" w:eastAsia="zh-CN" w:bidi="ar"/>
              </w:rPr>
            </w:pPr>
          </w:p>
          <w:p>
            <w:pPr>
              <w:rPr>
                <w:rFonts w:hint="eastAsia" w:ascii="仿宋_GB2312" w:hAnsi="仿宋_GB2312" w:eastAsia="仿宋_GB2312" w:cs="仿宋_GB2312"/>
                <w:i w:val="0"/>
                <w:color w:val="000000"/>
                <w:kern w:val="0"/>
                <w:sz w:val="21"/>
                <w:szCs w:val="21"/>
                <w:u w:val="none"/>
                <w:lang w:val="en-US" w:eastAsia="zh-CN" w:bidi="ar"/>
              </w:rPr>
            </w:pPr>
          </w:p>
          <w:p>
            <w:pPr>
              <w:pStyle w:val="2"/>
              <w:rPr>
                <w:rFonts w:hint="eastAsia"/>
                <w:lang w:val="en-US" w:eastAsia="zh-CN"/>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安全评价报告</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安全评价报告</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非煤矿矿山企业</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安全生产许可</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（首次申请、延期）3700000125001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1.《安全生产许可证条例》(国务院令第397号，2014年7月修改)第六条：“企业取得安全生产许可证，应当具备下列安全生产条件：……（十）依法进行安全评价；……。”</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煤矿矿山企业安全生产许可证实施办法》（国家总局令第20号，2015年5月修改）第六条：“非煤矿矿山企业取得安全生产许可证，应当具备下列安全生产条件：……；（九）新建、改建、扩建工程项目依法进行安全评价，……；……。”第十九条第二款：“金属非金属矿山独立生产系统和尾矿库，以及石油天然气独立生产系统和作业单位还应当提交由具备相应资质的中介服务机构出具的合格的安全现状评价报告。”第十九条第三款：“金属非金属矿山独立生产系统和尾矿库在提出延期申请之前6个月内经考评合格达到安全标准化等级的，可以不提交安全现状评价报告，但需要提交安全标准化等级的证明材料。”</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具备相应资质的中介服务机构</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1.登录山东政务服务网，点击中介超市，进入中介超市系统，可以查看中介机构相关信息并进行网上咨询；</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2.双方协议约定评价报告的完成时限、价格等内容。</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煤矿矿山企业首次申请时都需要提交安全评价报告。办理延期时，仅限于金属非金属矿山独立生产系统和尾矿库提交安全现状评价报告，延期申请前6个月内经考评合格达到安全标准化等级的，可以不提交安全现状评价报告，但需要提交安全标准化等级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561"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w:t>
            </w: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1.《安全生产许可证条例》(国务院令第397号，2014年7月修改)第六条：“企业取得安全生产许可证，应当具备下列安全生产条件：……（十）依法进行安全评价；……。”</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二十五条：“企业申请安全生产许可证时，应当提交下列文件、资料，并对其内容的真实性负责：……（十）具备资质的中介机构出具的安全评价报告；……。”第三十一条：“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949"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烟花爆竹生产企业安全生产许可</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（首次申请、变更）3700000125003</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1.《安全生产许可证条例》(国务院令第397号，2014年7月修改)第六条：“企业取得安全生产许可证，应当具备下列安全生产条件：……（十）依法进行安全评价；……。”</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2.《烟花爆竹安全管理条例》（国务院令第455号，2016年2月修改）第八条：“生产烟花爆竹的企业，应当具备下列条件：……（九）依法进行了安全评价；……。”</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烟花爆竹生产企业安全生产许可证实施办法》（原国家安全监管总局令第54号）第二十一条：“企业申请安全生产许可证，应当向所在地设区的市级人民政府安全生产监督管理部门（以下统称初审机关）提出安全审查申请，提交下列文件、资料，并对其真实性负责：……（十一）具备资质的中介机构出具的安全评价报告。”第二十七条：“企业在安全生产许可证有效期内有下列情形之一的，应当按照本办法第二十八条的规定申请变更安全生产许可证：……（二）变更产品类别、级别范围的；……”第二十八条：“企业有本办法第二十七条第二项情形申请变更的，应当向所在地初审机关提出安全审查申请，并提交安全生产许可证变更申请书（一式三份）和专项安全评价报告（减少生产产品品种的除外）。”</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首次申请需要提交安全评价报告；变更产品类别、级别范围时需提交专项安全评价报告（减少生产产品品种的除外）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65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w:t>
            </w: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新建、改建、扩建生产、储存危险化学品的建设项目安全条件审查3700000125004</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十二条：“新建、改建、扩建生产、储存危险化学品的建设项目（以下简称建设项目），应当由安全生产监督管理部门进行安全条件审查。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具体办法由国务院安全生产监督管理部门制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建设项目安全监督管理办法》（原国家安全监管总局令第45号，2015年5月修改）第十条：“建设单位应当在建设项目开始初步设计前，……申请建设项目安全条件审查，提交下列文件、资料，并对其真实性负责：……（二）建设项目安全评价报告；……。”</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1957"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安全标准化等级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证明</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安全标准化等级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非煤矿矿山企业</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安全生产许可</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（直接延期）3700000125001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1.《安全生产法》（2002年6月通过，2014年8月修改）第四条：“……，推进安全生产标准化建设，……。”</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煤矿矿山企业安全生产许可证实施办法》（国家总局令第20号，2015年5月修改）第二十条：“……直接办理延期手续：……（二）取得安全生产许可证后，加强日常安全生产管理，未降低安全生产条件，并达到安全标准化等级二级以上的；……。”</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2852"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企业安全生产许可（直接延期）3700000125002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1.《安全生产法》（2002年6月通过，2014年8月修改）第四条：“……，推进安全生产标准化建设，……。”</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三十四条：“企业在安全生产许可证有效期内，符合下列条件的，其安全生产许可证届满时，经原实施机关同意，可不提交第二十五条第一款第二、七、八、十、十一项规定的文件、资料，直接办理延期手续：……（二）取得安全生产许可证后，加强日常安全生产管理，未降低安全生产条件，并达到安全生产标准化等级二级以上的；……”</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w:t>
            </w: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烟花爆竹生产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企业安全生产许可（直接延期）3700000125003</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34"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1.《安全生产法》（2002年6月通过，2014年8月修改）第四条：“……，推进安全生产标准化建设，……。”</w:t>
            </w:r>
          </w:p>
          <w:p>
            <w:pPr>
              <w:keepNext w:val="0"/>
              <w:keepLines w:val="0"/>
              <w:widowControl/>
              <w:suppressLineNumbers w:val="0"/>
              <w:spacing w:line="234"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烟花爆竹生产企业安全生产许可证实施办法》（原国家安全监管总局令第54号）第三十二条：“企业在安全生产许可证有效期内符合下列条件，在许可证有效期届满时，经原发证机关同意，不再审查，直接办理延期手续：……（二）取得安全生产许可证后，加强日常安全生产管理，不断提升安全生产条件，达到安全生产标准化二级以上；……（四）未发生生产安全死亡事故。”</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烟花爆竹生产企业安全生产许可（延期）3700000125003</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34"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1.《安全生产法》（2002年6月通过，2014年8月修改）第四条：“……，推进安全生产标准化建设，……。”</w:t>
            </w:r>
          </w:p>
          <w:p>
            <w:pPr>
              <w:keepNext w:val="0"/>
              <w:keepLines w:val="0"/>
              <w:widowControl/>
              <w:suppressLineNumbers w:val="0"/>
              <w:spacing w:line="234"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烟花爆竹生产企业安全生产许可证实施办法》（原国家安全监管总局令第54号）第三十一条第一款：“企业提出延期申请的，应当向发证机关提交下列文件、资料：（一）安全生产许可证延期申请书（一式三份）；（二）本办法第二十一条第四项至第十一项规定的文件、资料；（三）达到安全生产标准化三级的证明材料。”</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根据应急部公告2018年第12号规定，申请人不再提交，改为部门内部核查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未发生死亡事故</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证明</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未发生死亡事故</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非煤矿矿山企业安全生产许可（直接延期）3700000125001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34"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九条第二款：“企业在安全生产许可证有效期内，严格遵守有关安全生产的法律法规，未发生死亡事故的，安全生产许可证有效期届满时，经原安全生产许可证颁发管理机关同意，不再审查，安全生产许可证有效期延期3年。”</w:t>
            </w:r>
          </w:p>
          <w:p>
            <w:pPr>
              <w:keepNext w:val="0"/>
              <w:keepLines w:val="0"/>
              <w:widowControl/>
              <w:suppressLineNumbers w:val="0"/>
              <w:spacing w:line="234"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2.《非煤矿矿山企业安全生产许可证实施办法》（国家总局令第20号，2015年5月修改）第二十条：“……直接办理延期手续：……（四）未发生死亡事故的。”</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申请人不再提交，由部门内部核查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危险化学品生产企业安全生产许可（直接延期）3700000125002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34"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九条第二款：“企业在安全生产许可证有效期内，严格遵守有关安全生产的法律法规，未发生死亡事故的，安全生产许可证有效期届满时，经原安全生产许可证颁发管理机关同意，不再审查，安全生产许可证有效期延期3年。”</w:t>
            </w:r>
          </w:p>
          <w:p>
            <w:pPr>
              <w:keepNext w:val="0"/>
              <w:keepLines w:val="0"/>
              <w:widowControl/>
              <w:suppressLineNumbers w:val="0"/>
              <w:spacing w:line="234"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三十四条：“企业在安全生产许可证有效期内，符合下列条件的，其安全生产许可证届满时，经原实施机关同意，可不提交第二十五条第一款第二、七、八、十、十一项规定的文件、资料，直接办理延期手续：……（三）未发生死亡事故的。”</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w:t>
            </w: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烟花爆竹生产企业安全生产许可</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（直接延期）3700000125003</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2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九条第二款：“企业在安全生产许可证有效期内，严格遵守有关安全生产的法律法规，未发生死亡事故的，安全生产许可证有效期届满时，经原安全生产许可证颁发管理机关同意，不再审查，安全生产许可证有效期延期3年。”</w:t>
            </w:r>
          </w:p>
          <w:p>
            <w:pPr>
              <w:keepNext w:val="0"/>
              <w:keepLines w:val="0"/>
              <w:widowControl/>
              <w:suppressLineNumbers w:val="0"/>
              <w:spacing w:line="22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烟花爆竹生产企业安全生产许可证实施办法》（原国家安全监管总局令第54号）第三十二条：“企业在安全生产许可证有效期内符合下列条件，在许可证有效期届满时，经原发证机关同意，不再审查，直接办理延期手续：……（四）未发生生产安全死亡事故。”</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矿山工程施工资质证明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非煤矿矿山企业</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安全生产许可3700000125001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二条：“国家对矿山企业、建筑施工企业和危险化学品、烟花爆竹、民用爆炸物品生产企业（以下统称企业）实行安全生产许可制度。企业未取得安全生产许可证的，不得从事生产活动。”</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煤矿矿山企业安全生产许可证实施办法》（国家总局令第20号，2015年5月修改）第十三条“采掘施工企业申请领取安全生产许可证，不需要提交本实施办法第八条第（三）、（九）、（十三）项规定的文件、资料，但应当提交矿山工程施工相关资质证书复印件；……”</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住建部门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pacing w:line="210" w:lineRule="exact"/>
              <w:textAlignment w:val="center"/>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仿宋_GB2312" w:eastAsia="仿宋_GB2312" w:cs="仿宋_GB2312"/>
                <w:i w:val="0"/>
                <w:color w:val="000000"/>
                <w:kern w:val="0"/>
                <w:sz w:val="19"/>
                <w:szCs w:val="19"/>
                <w:u w:val="none"/>
                <w:lang w:val="en-US" w:eastAsia="zh-CN" w:bidi="ar"/>
              </w:rPr>
              <w:t>一）申请。提交方式：网上提交。登录山东省诚信信息一体化平台，http://221.214.94.41:81/xyzj/，注册账号后，在平台内提交申请事项，填报有关信息，生成打印制式申请表，企业签字盖章后报所在设区市主管部门。</w:t>
            </w:r>
          </w:p>
          <w:p>
            <w:pPr>
              <w:keepNext w:val="0"/>
              <w:keepLines w:val="0"/>
              <w:widowControl/>
              <w:spacing w:line="210" w:lineRule="exact"/>
              <w:textAlignment w:val="center"/>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i w:val="0"/>
                <w:color w:val="000000"/>
                <w:kern w:val="0"/>
                <w:sz w:val="19"/>
                <w:szCs w:val="19"/>
                <w:u w:val="none"/>
                <w:lang w:val="en-US" w:eastAsia="zh-CN" w:bidi="ar"/>
              </w:rPr>
              <w:t>（二）地市核验。设区市主管部门工作人员登录“全省建筑市场监管与诚信信息一体化平台”，核验上传证明材料与原件是否一致，是否真实，在系统以及申请表上填写核验意见。</w:t>
            </w:r>
          </w:p>
          <w:p>
            <w:pPr>
              <w:keepNext w:val="0"/>
              <w:keepLines w:val="0"/>
              <w:widowControl/>
              <w:spacing w:line="210" w:lineRule="exact"/>
              <w:textAlignment w:val="center"/>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i w:val="0"/>
                <w:color w:val="000000"/>
                <w:kern w:val="0"/>
                <w:sz w:val="19"/>
                <w:szCs w:val="19"/>
                <w:u w:val="none"/>
                <w:lang w:val="en-US" w:eastAsia="zh-CN" w:bidi="ar"/>
              </w:rPr>
              <w:t>（三）企业扫描上传《申请表》。企业将设区市主管部门审核盖章的《建筑业企业资质申请表》扫描上传至全省一体化平台。</w:t>
            </w:r>
          </w:p>
          <w:p>
            <w:pPr>
              <w:keepNext w:val="0"/>
              <w:keepLines w:val="0"/>
              <w:widowControl/>
              <w:spacing w:line="210" w:lineRule="exact"/>
              <w:textAlignment w:val="center"/>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i w:val="0"/>
                <w:color w:val="000000"/>
                <w:kern w:val="0"/>
                <w:sz w:val="19"/>
                <w:szCs w:val="19"/>
                <w:u w:val="none"/>
                <w:lang w:val="en-US" w:eastAsia="zh-CN" w:bidi="ar"/>
              </w:rPr>
              <w:t>（四）受理。（1）审批中心在一体化平台上接到申办事项后，按照业务类别，对申办资料进行形式审查。申请资料齐全、符合法定形式的，审批中心接收行政许可申请，平台内自动向申办单位回传《受理通知书》，并发送收件编号。（2）申请资料不齐、不符合规定要求的，审批中心在3日内退回申请，并一次告知申请人需要补充的全部内容。</w:t>
            </w:r>
          </w:p>
          <w:p>
            <w:pPr>
              <w:keepNext w:val="0"/>
              <w:keepLines w:val="0"/>
              <w:widowControl/>
              <w:spacing w:line="210" w:lineRule="exact"/>
              <w:textAlignment w:val="center"/>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i w:val="0"/>
                <w:color w:val="000000"/>
                <w:kern w:val="0"/>
                <w:sz w:val="19"/>
                <w:szCs w:val="19"/>
                <w:u w:val="none"/>
                <w:lang w:val="en-US" w:eastAsia="zh-CN" w:bidi="ar"/>
              </w:rPr>
              <w:t>（五）办理进程查询。查询电话号码：0531—82083282。</w:t>
            </w:r>
          </w:p>
          <w:p>
            <w:pPr>
              <w:keepNext w:val="0"/>
              <w:keepLines w:val="0"/>
              <w:widowControl/>
              <w:suppressLineNumbers w:val="0"/>
              <w:spacing w:line="210" w:lineRule="exact"/>
              <w:jc w:val="both"/>
              <w:textAlignment w:val="center"/>
              <w:rPr>
                <w:rFonts w:hint="eastAsia" w:ascii="仿宋_GB2312" w:hAnsi="仿宋_GB2312" w:eastAsia="仿宋_GB2312" w:cs="仿宋_GB2312"/>
                <w:i w:val="0"/>
                <w:color w:val="000000"/>
                <w:kern w:val="0"/>
                <w:sz w:val="19"/>
                <w:szCs w:val="19"/>
                <w:u w:val="none"/>
                <w:lang w:val="en-US" w:eastAsia="zh-CN" w:bidi="ar"/>
              </w:rPr>
            </w:pPr>
            <w:r>
              <w:rPr>
                <w:rFonts w:hint="eastAsia" w:ascii="仿宋_GB2312" w:hAnsi="仿宋_GB2312" w:eastAsia="仿宋_GB2312" w:cs="仿宋_GB2312"/>
                <w:i w:val="0"/>
                <w:color w:val="000000"/>
                <w:kern w:val="0"/>
                <w:sz w:val="19"/>
                <w:szCs w:val="19"/>
                <w:u w:val="none"/>
                <w:lang w:val="en-US" w:eastAsia="zh-CN" w:bidi="ar"/>
              </w:rPr>
              <w:t>网络查询网址：</w:t>
            </w:r>
            <w:r>
              <w:rPr>
                <w:rFonts w:hint="eastAsia" w:ascii="仿宋_GB2312" w:hAnsi="仿宋_GB2312" w:eastAsia="仿宋_GB2312" w:cs="仿宋_GB2312"/>
                <w:i w:val="0"/>
                <w:color w:val="000000"/>
                <w:kern w:val="0"/>
                <w:sz w:val="19"/>
                <w:szCs w:val="19"/>
                <w:u w:val="none"/>
                <w:lang w:val="en-US" w:eastAsia="zh-CN" w:bidi="ar"/>
              </w:rPr>
              <w:fldChar w:fldCharType="begin"/>
            </w:r>
            <w:r>
              <w:rPr>
                <w:rFonts w:hint="eastAsia" w:ascii="仿宋_GB2312" w:hAnsi="仿宋_GB2312" w:eastAsia="仿宋_GB2312" w:cs="仿宋_GB2312"/>
                <w:i w:val="0"/>
                <w:color w:val="000000"/>
                <w:kern w:val="0"/>
                <w:sz w:val="19"/>
                <w:szCs w:val="19"/>
                <w:u w:val="none"/>
                <w:lang w:val="en-US" w:eastAsia="zh-CN" w:bidi="ar"/>
              </w:rPr>
              <w:instrText xml:space="preserve"> HYPERLINK "http://221.214." </w:instrText>
            </w:r>
            <w:r>
              <w:rPr>
                <w:rFonts w:hint="eastAsia" w:ascii="仿宋_GB2312" w:hAnsi="仿宋_GB2312" w:eastAsia="仿宋_GB2312" w:cs="仿宋_GB2312"/>
                <w:i w:val="0"/>
                <w:color w:val="000000"/>
                <w:kern w:val="0"/>
                <w:sz w:val="19"/>
                <w:szCs w:val="19"/>
                <w:u w:val="none"/>
                <w:lang w:val="en-US" w:eastAsia="zh-CN" w:bidi="ar"/>
              </w:rPr>
              <w:fldChar w:fldCharType="separate"/>
            </w:r>
            <w:r>
              <w:rPr>
                <w:rStyle w:val="14"/>
                <w:rFonts w:hint="eastAsia" w:ascii="仿宋_GB2312" w:hAnsi="仿宋_GB2312" w:eastAsia="仿宋_GB2312" w:cs="仿宋_GB2312"/>
                <w:i w:val="0"/>
                <w:kern w:val="0"/>
                <w:sz w:val="19"/>
                <w:szCs w:val="19"/>
                <w:u w:val="none"/>
                <w:lang w:val="en-US" w:eastAsia="zh-CN" w:bidi="ar"/>
              </w:rPr>
              <w:t>http://221.214.</w:t>
            </w:r>
            <w:r>
              <w:rPr>
                <w:rFonts w:hint="eastAsia" w:ascii="仿宋_GB2312" w:hAnsi="仿宋_GB2312" w:eastAsia="仿宋_GB2312" w:cs="仿宋_GB2312"/>
                <w:i w:val="0"/>
                <w:color w:val="000000"/>
                <w:kern w:val="0"/>
                <w:sz w:val="19"/>
                <w:szCs w:val="19"/>
                <w:u w:val="none"/>
                <w:lang w:val="en-US" w:eastAsia="zh-CN" w:bidi="ar"/>
              </w:rPr>
              <w:fldChar w:fldCharType="end"/>
            </w:r>
            <w:r>
              <w:rPr>
                <w:rFonts w:hint="eastAsia" w:ascii="仿宋_GB2312" w:hAnsi="仿宋_GB2312" w:eastAsia="仿宋_GB2312" w:cs="仿宋_GB2312"/>
                <w:i w:val="0"/>
                <w:color w:val="000000"/>
                <w:kern w:val="0"/>
                <w:sz w:val="19"/>
                <w:szCs w:val="19"/>
                <w:u w:val="none"/>
                <w:lang w:val="en-US" w:eastAsia="zh-CN" w:bidi="ar"/>
              </w:rPr>
              <w:t>94.</w:t>
            </w:r>
          </w:p>
          <w:p>
            <w:pPr>
              <w:keepNext w:val="0"/>
              <w:keepLines w:val="0"/>
              <w:widowControl/>
              <w:suppressLineNumbers w:val="0"/>
              <w:spacing w:line="21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19"/>
                <w:szCs w:val="19"/>
                <w:u w:val="none"/>
                <w:lang w:val="en-US" w:eastAsia="zh-CN" w:bidi="ar"/>
              </w:rPr>
              <w:t>42:81/DJG_SD/login.aspx</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http://zjt.shandong.gov.cn/art/2018/9/29/art_102826_8868785.html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16</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专业技术职称证明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三十条：“申请危险化学品安全使用许可证的化工企业，除应当符合本条例第二十八条的规定外，还应当具备下列条件：（一）有与所使用的危险化学品相适应的专业技术人员；……。”</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十六条：“……企业分管安全负责人、分管生产负责人、分管技术负责人应当具有一定的化工专业知识或者相应的专业学历，专职安全生产管理人员应当具备国民教育化工化学类（或安全工程）中等职业教育以上学历或者化工化学类中级以上专业技术职称。”</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教育机构</w:t>
            </w:r>
          </w:p>
        </w:tc>
        <w:tc>
          <w:tcPr>
            <w:tcW w:w="2977"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专职安全管理人员需要提交学历证书或专业技术职称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17</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学历证书</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特种作业人员</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操作资格认定3700000125010</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二十七条：“生产经营单位的特种作业人员必须按照国家有关规定经专门的安全作业培训，取得相应资格，方可上岗作业。特种作业人员的范围由国务院安全生产监督管理部门会同国务院有关部门确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特种作业人员安全技术培训考核管理规定》（国家安监总局令第30号，2015年7月修改）第十六条：“符合本规定第四条规定并经考试合格的特种作业人员，应当向其户籍所在地或者从业所在地的考核发证机关申请办理特种作业操作证，并提交身份证复印件、学历证书复印件、体检证明、考试合格证明等材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教育机构</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1.教育部门根据当事人身份证和毕业证有关信息，向本人发放学历证书；</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2.企业或当事人申请办证时，提交当事人的学历证书复印件即可。</w:t>
            </w: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三十条：“申请危险化学品安全使用许可证的化工企业，除应当符合本条例第二十八条的规定外，还应当具备下列条件：（一）有与所使用的危险化学品相适应的专业技术人员；……。”</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十六条：“……企业分管安全负责人、分管生产负责人、分管技术负责人应当具有一定的化工专业知识或者相应的专业学历，专职安全生产管理人员应当具备国民教育化工化学类（或安全工程）中等职业教育以上学历或者化工化学类中级以上专业技术职称。”</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教育机构</w:t>
            </w: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主要负责人、分管安全负责人和分管技术负责人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2669"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18</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危险物品安全类注册安全工程师资格证明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危险化学品生产企业安全生产许可3700000125002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1.《危险化学品安全管理条例》（国务院令第344号，2013年12月修改）第四条第三款：“……；对有资格要求的岗位，应当配备依法取得相应资格的人员。”</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2.《危险化学品生产企业安全生产许可证实施办法》（原国家安全监管总局令第41号，2015年5月修改）第十六条第三款：“企业应当有危险物品安全类注册安全工程师从事安全生产管理工作。”</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人社部门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1.考试。登录人事考试网站报名并按时参加考试；</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2.注册。考试通过后取得安全工程师证书后，登录中国安全生产科学研究院网站，进入中级注册安全工程师注册管理系统注册。</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80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19</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应急预案备案登记证明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十二）有生产安全事故应急救援预案、应急救援组织或者应急救援人员，配备必要的应急救援器材、设备；……。”</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二十五条：“企业申请安全生产许可证时，应当提交下列文件、资料，并对其内容的真实性负责：……（七）危险化学品事故应急救援预案的备案证明文件；……。”第二十五条：“企业申请安全生产许可证时，应当提交下列文件、资料，并对其内容的真实性负责：……。有危险化学品重大危险源的企业，除提交本条第一款规定的文件、资料外，还应当提供重大危险源及其应急预案的备案证明文件、资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部门内部核查</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有危险化学品重大危险源的企业，还需提交重大危险源应急预案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2665"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危险化学品登记证</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企业安全生产许可（首次申请、延期、变更）3700000125002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六十七条第一款：“危险化学品生产企业、进口企业，应当向国务院安全生产监督管理部门负责危险化学品登记的机构（以下简称危险化学品登记机构）办理危险化学品登记。”</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二十五条：“企业申请安全生产许可证时，应当提交下列文件、资料，并对其内容的真实性负责：……（八）危险化学品登记证复制件；……。”</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国家危险化学品登记中心</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根据应急部公告2019年第11号规定，申请人不再提交，由部门内部核查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2702"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第一类非药品类易制毒化学品生产许可3700000125006</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易制毒化学品管理条例》（国务院令第445号，2018年9月修改）第七条：“申请生产第一类易制毒化学品，应当具备下列条件，并经本条例第八条规定的行政主管部门审批，取得生产许可证后，方可进行生产：（一）属依法登记的化工产品生产企业或者药品生产企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药品类易制毒化学品生产、经营许可办法》（原国家安全监管总局令第5号）第七条：“生产单位申请非药品类易制毒化学品生产许可证，……属于危险化学品生产单位的，还应当提交危险化学品生产企业安全生产许可证和危险化学品登记证（复印件）。”</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国家危险化学品登记中心</w:t>
            </w: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105"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21</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重大危险源备案登记证明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六条：“企业取得安全生产许可证，应当具备下列安全生产条件：……（十二）有生产安全事故应急救援预案、应急救援组织或者应急救援人员，配备必要的应急救援器材、设备；……。”</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原国家安全监管总局令第41号，2015年5月修改）第二十五条：“企业申请安全生产许可证时，应当提交下列文件、资料，并对其内容的真实性负责：……。有危险化学品重大危险源的企业，除提交本条第一款规定的文件、资料外，还应当提供重大危险源及其应急预案的备案证明文件、资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279"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化工园区证明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十一条第三款：“地方人民政府组织编制城乡规划，应当根据本地区的实际情况，按照确保安全的原则，规划适当区域专门用于危险化学品的生产、储存。”</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山东省危险化学品安全管理办法》（省政府令第309号）第九条：“除加油站、加气站以及为其他行业企业配套项目或者港区建设项目外，新建、扩建危险化学品建设项目应当按照有关危险化学品生产、储存布局规划，在化工园区（集中区）内设立。现有危险化学品生产、储存单位的生产装置和储存设施不在危险化学品集中区域的，应当按照产业布局政策逐步迁入化工园区（集中区）。”</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国务院办公厅关于推进城区老工业搬迁改造的指导意见》（国办发〔2014〕9号）第三条：“合理选择搬迁企业承接地……冶金、化工、造纸、危险品生产和储运等环境风险较大的搬迁企业，必须迁入依法设立、环境保护基础设施齐全并经规划环境影响评价的产业园区。……”</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化工园区</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管理部门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申请人到所在化工园区管理部门开具证明</w:t>
            </w: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199"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23</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变更注册地址证明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企业安全生产许可（变更）3700000125002</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1.《危险化学品安全管理条例》（国务院令第344号，2013年12月修改）第十四条　第一款：“危险化学品生产企业进行生产前，应当依照《安全生产许可证条例》的规定，取得危险化学品安全生产许可证。”</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生产企业安全生产许可证实施办法》（国家安监总局令第41号，2015年5月修改）第三十条：“企业在安全生产许可证有效期内变更主要负责人、企业名称或者注册地址的，……（三）变更注册地址的，还应当提供相关证明材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属地政府部门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属地政府部门制定发布的行政区域变动文件或属地政府地名办出具的证明</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变更隶属关系时提交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217"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24</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建设项目安全设施审查证明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烟花爆竹生产企业安全生产许可（首次申请、变更）3700000125003</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三十条第二款：“矿山、金属冶炼建设项目和用于生产、储存、装卸危险物品的建设项目的安全设施设计应当按照国家有关规定报经有关部门审查，审查部门及其负责审查的人员对审查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烟花爆竹生产企业安全生产许可证实施办法》（原国家安全监管总局令第54号）第二十一条企业申请安全生产许可证，应当向所在地设区的市级人民政府安全生产监督管理部门（以下统称初审机关）提出安全审查申请，提交下列文件、资料，并对其真实性负责：……（三）建设项目安全设施设计审查和竣工验收的证明材料；……。”第二十八条：”企业有本办法第二十七条第一项情形申请变更的，应当自建设项目通过竣工验收之日起20个工作日内向所在地初审机关提出安全审查申请，并提交安全生产许可证变更申请书（一式三份）和建设项目安全设施设计审查和竣工验收的证明材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部门内部核查</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（首次申请及改建、扩建烟花爆竹生产（含储存）设施的变更）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295"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25</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建设项目安全设施设计专篇</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非煤矿矿山、金属冶炼建设项目和生产、储存危险化学品、烟花爆竹的建设项目安全设施设计审查3700000125005</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三十条：“矿山、金属冶炼建设项目和用于生产、储存、装卸危险物品的建设项目的安全设施设计应当按照国家有关规定报经有关部门审查，审查部门及其负责审查的人员对审查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建设项目安全设施“三同时”监督管理办法》（原国家安全监管总局令第36号，2015年4月修改）第十二条：“……建设项目安全设施设计完成后，生产经营单位应当按照本办法第五条的规定向安全生产监督管理部门提出审查申请，并提交下列文件资料：……（四）建设项目安全设施设计；……。”</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危险化学品建设项目安全监督管理办法》（原国家安全监管总局令第45号，2015年5月修改）第十六条：“建设单位应当在建设项目初步设计完成后、详细设计开始前，向出具建设项目安全条件审查意见书的安全生产监督管理部门申请建设项目安全设施设计审查，提交下列文件、资料，并对其真实性负责：……（三）建设项目安全设施设计专篇。”</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中介机构</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1.登录山东政务服务网，点击中介超市，进入中介超市系统，可以查看中介机构相关信息并进行网上咨询；</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2.双方协议约定评价报告的完成时限、价格等内容。</w:t>
            </w: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26</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安全生产知识能力证明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第一类非药品类易制毒化学品生产许可（首次申请、延期、变更）3700000125006</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2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易制毒化学品管理条例》（国务院令第445号，2018年9月修改）第七条：“申请生产第一类易制毒化学品，应当具备下列条件，并经本条例第八条规定的行政主管部门审批，取得生产许可证后，方可进行生产：……（四）企业法定代表人和技术、管理人员具有安全生产和易制毒化学品的有关知识，无毒品犯罪记录；……。”</w:t>
            </w:r>
          </w:p>
          <w:p>
            <w:pPr>
              <w:keepNext w:val="0"/>
              <w:keepLines w:val="0"/>
              <w:widowControl/>
              <w:suppressLineNumbers w:val="0"/>
              <w:spacing w:line="22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药品类易制毒化学品生产、经营许可办法》（原国家安全监管总局令第5号）第七条：“生产单位申请非药品类易制毒化学品生产许可证，应当向所在地的省级人民政府安全生产监督管理部门提交下列文件、资料，并对其真实性负责：……（五）单位法定代表人或者主要负责人和技术、管理人员具有相应安全生产知识的证明材料；……。”第十三条：“第一类非药品类易制毒化学品生产、经营单位在非药品类易制毒化学品生产、经营许可证有效期内出现下列情形之一的，应当向原许可证颁发管理部门申请变更许可证：（一）单位法定代表人或者主要负责人改变；……。申请本条第（一）项的变更，应当提供变更后的法定代表人或者主要负责人符合本办法第七条第（五）、（六）项或第八条第（四）项要求的有关证明材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根据应急部公告2019年第11号规定，申请人不再提交，由部门内部核查</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（单位法定代表人或者主要负责人和技术、管理人员以及变更后的法定代表人或者主要负责人）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315"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27</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易制毒化学品知识能力证明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第一类非药品类易制毒化学品生产许可（首次申请、延期、变更）3700000125006</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1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易制毒化学品管理条例》（国务院令第445号，2018年9月修改）第七条：“申请生产第一类易制毒化学品，应当具备下列条件，并经本条例第八条规定的行政主管部门审批，取得生产许可证后，方可进行生产：……（四）企业法定代表人和技术、管理人员具有安全生产和易制毒化学品的有关知识，无毒品犯罪记录；……。”</w:t>
            </w:r>
          </w:p>
          <w:p>
            <w:pPr>
              <w:keepNext w:val="0"/>
              <w:keepLines w:val="0"/>
              <w:widowControl/>
              <w:suppressLineNumbers w:val="0"/>
              <w:spacing w:line="21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药品类易制毒化学品生产、经营许可办法》（原国家安全监管总局令第5号）第七条：“生产单位申请非药品类易制毒化学品生产许可证，应当向所在地的省级人民政府安全生产监督管理部门提交下列文件、资料，并对其真实性负责：……（六）单位法定代表人或者主要负责人和技术、管理人员具有相应易制毒化学品知识的证明材料及无毒品犯罪记录证明材料；……。”第十三条：“第一类非药品类易制毒化学品生产、经营单位在非药品类易制毒化学品生产、经营许可证有效期内出现下列情形之一的，应当向原许可证颁发管理部门申请变更许可证：（一）单位法定代表人或者主要负责人改变；……。申请本条第（一）项的变更，应当提供变更后的法定代表人或者主要负责人符合本办法第七条第（五）、（六）项或第八条第（四）项要求的有关证明材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部门内部核查</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（单位法定代表人或者主要负责人和技术、管理人员及变更后的法定代表人或者主要负责人）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197"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28</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无毒品犯罪记录</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第一类非药品类易制毒化学品生产许可3700000125006</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易制毒化学品管理条例》（国务院令第445号，2018年9月修改）第七条：“申请生产第一类易制毒化学品，应当具备下列条件，并经本条例第八条规定的行政主管部门审批，取得生产许可证后，方可进行生产：……（四）企业法定代表人和技术、管理人员具有安全生产和易制毒化学品的有关知识，无毒品犯罪记录；……。”</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药品类易制毒化学品生产、经营许可办法》（原国家安全监管总局令第5号）第七条：“生产单位申请非药品类易制毒化学品生产许可证，应当向所在地的省级人民政府安全生产监督管理部门提交下列文件、资料，并对其真实性负责：……（六）单位法定代表人或者主要负责人和技术、管理人员具有相应易制毒化学品知识的证明材料及无毒品犯罪记录证明材料；……。”</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公安部门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单位派人持单位法定代表人或主要负责人和技术、管理人员的有效证件及单位介绍信，到户籍地派出所开具证明</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单位法定代表人或者主要负责人和技术、管理人员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2804"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第一类非药品类易制毒化学品经营许可3700000125007</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易制毒化学品管理条例》（国务院令第445号，2018年9月修改）第九条：“申请经营第一类易制毒化学品，应当具备下列条件，并经本条例第十条规定的行政主管部门审批，取得经营许可证后，方可进行经营：……（四）企业法定代表人和销售、管理人员具有易制毒化学品的有关知识，无毒品犯罪记录；……。”</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药品类易制毒化学品生产、经营许可办法》（原国家安全监管总局令第5号）第八条：“经营单位申请非药品类易制毒化学品经营许可证，……（四）单位法定代表人或者主要负责人和销售、管理人员具有相应易制毒化学品知识的证明材料及无毒品犯罪记录证明材料；……。”</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单位法定代表人或者主要负责人和技术、管理人员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2464"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29</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危险化学品企业安全生产</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许可证</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第一类非药品类易制毒化学品生产许可3700000125006</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易制毒化学品管理条例》（国务院令第445号，2018年9月修改）第七条：“申请生产第一类易制毒化学品，应当具备下列条件，并经本条例第八条规定的行政主管部门审批，取得生产许可证后，方可进行生产：（一）属依法登记的化工产品生产企业或者药品生产企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药品类易制毒化学品生产、经营许可办法》（原国家安全监管总局令第5号）第七条：“生产单位申请非药品类易制毒化学品生产许可证，……属于危险化学品生产单位的，还应当提交危险化学品生产企业安全生产许可证和危险化学品登记证（复印件）。”</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部门内部核查</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（限危险化学品生产单位)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30</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危险化学品经营许可证</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第一类非药品类易制毒化学品经营许可3700000125007</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1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易制毒化学品管理条例》（国务院令第445号，2018年9月修改）第九条：“申请经营第一类易制毒化学品，应当具备下列条件，并经本条例第十条规定的行政主管部门审批，取得经营许可证后，方可进行经营：（一）属依法登记的化工产品经营企业或者药品经营企业；……。”</w:t>
            </w:r>
          </w:p>
          <w:p>
            <w:pPr>
              <w:keepNext w:val="0"/>
              <w:keepLines w:val="0"/>
              <w:widowControl/>
              <w:suppressLineNumbers w:val="0"/>
              <w:spacing w:line="21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药品类易制毒化学品生产、经营许可办法》（原国家安全监管总局令第5号）第八条：“经营单位申请非药品类易制毒化学品经营许可证，……属于危险化学品经营单位的，还应当提交危险化学品经营许可证（复印件）……”</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根据应急部公告2018年第12号规定，申请人不再提交，改为部门内部核查</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（限危险化学品生产经营单位）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31</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固定资产法定证明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安全评价机构</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资质认可3700000125008</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六条：“申请安全评价机构资质应当具备下列条件：（一）独立法人资格，固定资产不少于八百万元；（二）工作场所建筑面积不少于一千平方米，其中档案室不少于一百平方米，设施、设备、软件等技术支撑条件满足工作需求；……。”第九条：“符合本办法第六条、第七条规定条件的申请人申请安全评价检测检验机构资质的，应当将申请材料报送其注册地的资质认可机关。申请材料清单目录由国务院应急管理部门另行规定。”</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3.《应急管理部关于认真贯彻落实&lt;安全评价检测检验机构管理办法&gt;的通知》(应急﹝2019﹞52号)附件1：“安全评价机构资质申请书及材料清单（2019版），……6.固定资产法定证明材料或书面承诺，……”</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税务部门、</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验资机构</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购买固定资产时索要发票，或者委托验资机构出具验资报告。</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申请人也可以作出书面承诺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安全生产检测</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检验机构资质认可3700000125009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七条：“申请安全生产检测检验机构资质应当具备下列条件：（一）独立法人资格，固定资产不少于一千万元；……。”第九条：“符合本办法第六条、第七条规定条件的申请人申请安全评价检测检验机构资质的，应当将申请材料报送其注册地的资质认可机关。申请材料清单目录由国务院应急管理部门另行规定。”</w:t>
            </w:r>
          </w:p>
          <w:p>
            <w:pPr>
              <w:keepNext w:val="0"/>
              <w:keepLines w:val="0"/>
              <w:widowControl/>
              <w:suppressLineNumbers w:val="0"/>
              <w:spacing w:line="20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应急管理部关于认真贯彻落实&lt;安全评价检测检验机构管理办法&gt;的通知》(应急﹝2019﹞52号)附件2：“安全生产检测检验机构资质申请书及材料清单（2019版），……5.固定资产法定证明材料或书面承诺书，……。”</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申请人也可以作出书面承诺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660"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32</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工作场所建筑面积证明（房产证、租赁协议等）</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安全评价机构</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资质认可3700000125008</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六条：“申请安全评价机构资质应当具备下列条件：……（二）工作场所建筑面积不少于一千平方米，其中档案室不少于一百平方米，设施、设备、软件等技术支撑条件满足工作需求；……。”</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3.《应急管理部关于认真贯彻落实&lt;安全评价检测检验机构管理办法&gt;的通知》(应急﹝2019﹞52号)附件1：“安全评价机构资质申请书及材料清单（2019版），……7.工作场所及档案室面积证明材料，……”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不动产登记部门、验资机构、协议双方（租赁证明）</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http://www.sdlspi.org.cn/</w:t>
            </w: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794"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安全生产检测</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检验机构资质认可3700000125009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七条：“申请安全生产检测检验机构资质应当具备下列条件：……（二）工作场所建筑面积不少于一千平方米，有与从事安全生产检测检验相适应的设施、设备和环境，检测检验设施、设备原值不少于八百万元；……。”第九条：“符合本办法第六条、第七条规定条件的申请人申请安全评价检测检验机构资质的，应当将申请材料报送其注册地的资质认可机关。申请材料清单目录由国务院应急管理部门另行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应急管理部关于认真贯彻落实&lt;安全评价检测检验机构管理办法&gt;的通知》(应急﹝2019﹞52号)附件2：“安全生产检测检验机构资质申请书及材料清单（2019版），3.法人证明，4.工作场所建筑面积证明资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不动产登记部门、验资机构、协议双方（租赁证明）</w:t>
            </w: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8444"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33</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安全评价师专业能力证明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安全评价机构</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资质认可3700000125008</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六条：“申请安全评价机构资质应当具备下列条件：……（三）承担矿山、金属冶炼、危险化学品生产和储存、烟花爆竹等业务范围安全评价的机构，其专职安全评价师不低于本办法规定的配备标准（附件1）；（四）承担单一业务范围的安全评价机构，其专职安全评价师不少于二十五人；每增加一个行业（领域），按照专业配备标准至少增加五名专职安全评价师；专职安全评价师中，一级安全评价师比例不低于百分之二十，一级和二级安全评价师的总数比例不低于百分之五十，且中级及以上注册安全工程师比例不低于百分之三十；……。”第九条：“符合本办法第六条、第七条规定条件的申请人申请安全评价检测检验机构资质的，应当将申请材料报送其注册地的资质认可机关。申请材料清单目录由国务院应急管理部门另行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3.《应急管理部关于认真贯彻落实&lt;安全评价检测检验机构管理办法&gt;的通知》(应急﹝2019﹞52号)附件1：“安全评价机构资质申请书及材料清单（2019版），8.安全评价师专业能力证明……”</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人社部门、教育机构</w:t>
            </w:r>
          </w:p>
        </w:tc>
        <w:tc>
          <w:tcPr>
            <w:tcW w:w="2977"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459"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34</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职称证明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安全评价机构</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资质认可3700000125008</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六条：“申请安全评价机构资质应当具备下列条件：……（七）配备专职技术负责人和过程控制负责人；专职技术负责人具有一级安全评价师职业资格，并具有与所开展业务相匹配的高级专业技术职称，在本行业领域工作八年以上；专职过程控制负责人具有安全评价师职业资格；……。”第九条：“符合本办法第六条、第七条规定条件的申请人申请安全评价检测检验机构资质的，应当将申请材料报送其注册地的资质认可机关。申请材料清单目录由国务院应急管理部门另行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3.《应急管理部关于认真贯彻落实&lt;安全评价检测检验机构管理办法&gt;的通知》(应急﹝2019﹞52号)附件1：“安全评价机构资质申请书及材料清单（2019版），……9.相关负责人证明材料。”</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人社部门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办理地点：</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济南市历下区解放东路16号山东省人力资源和社会保障厅专业技术人员管理处</w:t>
            </w:r>
          </w:p>
          <w:p>
            <w:pPr>
              <w:keepNext w:val="0"/>
              <w:keepLines w:val="0"/>
              <w:widowControl/>
              <w:spacing w:line="240" w:lineRule="exac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电话：0531-86902381</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办理流程：</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1.审核备案对评审结果进行审核，无误后办理备案20工作日同意高评委行文公布职称评审结果</w:t>
            </w:r>
          </w:p>
          <w:p>
            <w:pPr>
              <w:keepNext w:val="0"/>
              <w:keepLines w:val="0"/>
              <w:widowControl/>
              <w:spacing w:line="240" w:lineRule="exact"/>
              <w:textAlignment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2.职称评审对申报职称的专业技术人员进行评审根据各评委会办事机构通知进行确定通过人员名单</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所需材料：无</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http://hrss.shandong.gov.cn/articles/ch04759/201909/69e032d2-faf4-4855-8919-36aaee231706.shtml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030"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安全生产检测检验机构资质认可3700000125009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七条：“申请安全生产检测检验机构资质应当具备下列条件：……（六）主持安全生产检测检验工作的负责人、技术负责人、质量负责人具有高级技术职称，在本行业领域工作八年以上；……。”第九条：“符合本办法第六条、第七条规定条件的申请人申请安全评价检测检验机构资质的，应当将申请材料报送其注册地的资质认可机关。申请材料清单目录由国务院应急管理部门另行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3.《应急管理部关于认真贯彻落实&lt;安全评价检测检验机构管理办法&gt;的通知》(应急﹝2019﹞52号)附件2：“安全生产检测检验机构资质申请书及材料清单（2019版），……8.相关负责人证明材料。”</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1895"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35</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信用证明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安全评价机构</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资质认可3700000125008</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2.《安全评价检测检验机构管理办法》（应急管理部令第1号）第六条：“申请安全评价机构资质应当具备下列条件：……（九）截至申请之日三年内无重大违法失信记录；……。”</w:t>
            </w:r>
          </w:p>
        </w:tc>
        <w:tc>
          <w:tcPr>
            <w:tcW w:w="135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网络核查</w:t>
            </w:r>
          </w:p>
        </w:tc>
        <w:tc>
          <w:tcPr>
            <w:tcW w:w="1509"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网络核查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2159"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安全生产检测</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检验机构资质认可3700000125009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2.《安全评价检测检验机构管理办法》（应急管理部令第1号）第七条：“申请安全生产检测检验机构资质应当具备下列条件：……（九）截至申请之日三年内无重大违法失信记录；……。”</w:t>
            </w:r>
          </w:p>
        </w:tc>
        <w:tc>
          <w:tcPr>
            <w:tcW w:w="1350"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42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36</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检测检验设施、设备原值证明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安全生产检测</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检验机构资质认可3700000125009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七条：“申请安全生产检测检验机构资质应当具备下列条件：……（二）工作场所建筑面积不少于一千平方米，有与从事安全生产检测检验相适应的设施、设备和环境，检测检验设施、设备原值不少于八百万元；……。”第九条：“符合本办法第六条、第七条规定条件的申请人申请安全评价检测检验机构资质的，应当将申请材料报送其注册地的资质认可机关。申请材料清单目录由国务院应急管理部门另行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应急管理部关于认真贯彻落实&lt;安全评价检测检验机构管理办法&gt;的通知》(应急﹝2019﹞52号)附件2：“安全生产检测检验机构资质申请书及材料清单（2019版），……6.检测检验设施、设备原值证明，……。”</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税务部门、</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验资机构</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购买检测检验设施、设备时索要发票，或者委托验资机构出具验资报告。</w:t>
            </w: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8502"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37</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检测检验专业技术人员证明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安全生产检测</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检验机构资质认可3700000125009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1.《安全生产法》（2002年6月通过，2014年8月修改）第六十九条：“承担安全评价、认证、检测、检验的机构应当具备国家规定的资质条件，并对其作出的安全评价、认证、检测、检验的结果负责。”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安全评价检测检验机构管理办法》（应急管理部令第1号）第七条：“申请安全生产检测检验机构资质应当具备下列条件：……（四）专业技术人员具有与承担安全生产检测检验相适应的专业技能，以及在本行业领域工作两年以上；</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……。”第九条：“符合本办法第六条、第七条规定条件的申请人申请安全评价检测检验机构资质的，应当将申请材料报送其注册地的资质认可机关。申请材料清单目录由国务院应急管理部门另行规定。”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应急管理部关于认真贯彻落实&lt;安全评价检测检验机构管理办法&gt;的通知》(应急﹝2019﹞52号)附件2：“安全生产检测检验机构资质申请书及材料清单（2019版），……；7.检测检验专业技术人员证明，……。”</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人社部门、中国机械工程学会无损检测学会</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Style w:val="24"/>
                <w:rFonts w:ascii="仿宋_GB2312" w:hAnsi="仿宋_GB2312" w:eastAsia="仿宋_GB2312" w:cs="仿宋_GB2312"/>
                <w:sz w:val="21"/>
                <w:szCs w:val="21"/>
                <w:lang w:val="en-US" w:eastAsia="zh-CN" w:bidi="ar"/>
              </w:rPr>
              <w:t>职称证办理：</w:t>
            </w:r>
            <w:r>
              <w:rPr>
                <w:rFonts w:hint="eastAsia" w:ascii="仿宋_GB2312" w:hAnsi="仿宋_GB2312" w:eastAsia="仿宋_GB2312" w:cs="仿宋_GB2312"/>
                <w:i w:val="0"/>
                <w:color w:val="000000"/>
                <w:kern w:val="0"/>
                <w:sz w:val="21"/>
                <w:szCs w:val="21"/>
                <w:u w:val="none"/>
                <w:lang w:val="en-US" w:eastAsia="zh-CN" w:bidi="ar"/>
              </w:rPr>
              <w:t>办理地点：</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济南市历下区解放东路16号山东省人力资源和社会保障厅专业技术人员管理处</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电话：0531-86902381</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办理流程：</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1.审核备案对评审结果进行审核，无误后办理备案20工作日同意高评委行文公布职称评审结果</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2.职称评审对申报职称的专业技术人员进行评审根据各评委会办事机构通知进行确定通过人员名单</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Style w:val="24"/>
                <w:rFonts w:ascii="仿宋_GB2312" w:hAnsi="仿宋_GB2312" w:eastAsia="仿宋_GB2312" w:cs="仿宋_GB2312"/>
                <w:sz w:val="21"/>
                <w:szCs w:val="21"/>
                <w:lang w:val="en-US" w:eastAsia="zh-CN" w:bidi="ar"/>
              </w:rPr>
              <w:t>无损检测证书办理：</w:t>
            </w:r>
            <w:r>
              <w:rPr>
                <w:rFonts w:hint="eastAsia" w:ascii="仿宋_GB2312" w:hAnsi="仿宋_GB2312" w:eastAsia="仿宋_GB2312" w:cs="仿宋_GB2312"/>
                <w:i w:val="0"/>
                <w:color w:val="000000"/>
                <w:kern w:val="0"/>
                <w:sz w:val="21"/>
                <w:szCs w:val="21"/>
                <w:u w:val="none"/>
                <w:lang w:val="en-US" w:eastAsia="zh-CN" w:bidi="ar"/>
              </w:rPr>
              <w:t>通过中国机械工程学会无损检测学会办理。学会地址：上海市辉河路100号3号楼6楼无损检测学会秘书处，Email:chsndt2008@163.com,chsndt@sh163.net</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电话：021-65550277</w:t>
            </w:r>
          </w:p>
          <w:p>
            <w:pPr>
              <w:keepNext w:val="0"/>
              <w:keepLines w:val="0"/>
              <w:widowControl/>
              <w:suppressLineNumbers w:val="0"/>
              <w:spacing w:line="240" w:lineRule="exact"/>
              <w:ind w:firstLine="630" w:firstLineChars="3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021-55057699</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网址：https://www.chsndt.org/</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或者登录山东质量网http://ww</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w.sdq365.com.cn/sdzlpxw/报名办理</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（职称证及专业技术等级证，如无损检测证书）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260"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38</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身份证明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特种作业人员</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操作资格认定3700000125010</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二十七条：“生产经营单位的特种作业人员必须按照国家有关规定经专门的安全作业培训，取得相应资格，方可上岗作业。特种作业人员的范围由国务院安全生产监督管理部门会同国务院有关部门确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特种作业人员安全技术培训考核管理规定》（国家安监总局令第30号，2015年7月修改）第十六条：“符合本规定第四条规定并经考试合格的特种作业人员，应当向其户籍所在地或者从业所在地的考核发证机关申请办理特种作业操作证，并提交身份证复印件、学历证书复印件、体检证明、考试合格证明等材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公安部门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办理地点：</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当地公安机关</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办理流程：</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1：提交材料</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2：拍照按指纹</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（1）现场拍摄采集居民身份证标准照片，并录取指纹</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（2）部分城市可接受自带两张符合标准的照片，交由工作人员扫描无需再拍照，若有此项需要请提前咨询当地派出所</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3：签字取凭证</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在领取凭证上签字认可，并领取《居民身份证领取凭证》，工作人员会告知身份证领取时间</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4：领取身份证</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申请人凭《居民身份证领取凭证》到受理点领取证件</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如本人无法前往受理点领取，具体代领、邮寄服务请咨询当地派出所</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（1）若地区支持快递EMS邮寄服务，请在办理时填写《居民身份证邮政特快专递服务委托书》</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（2）若地区支持代领，如北京，具体情况请注意各地代领须知</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所需材料：</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提供本人《居民户口簿》，在办理点填写《申领居民身份证登记表》</w:t>
            </w: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207"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信息公开3700002025003</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《中华人民共和国政府信息公开条例》（国务院令第492号，2019年4月修改）第二十三条第二款：“政府信息公开申请应当包括下列内容：（一）申请人的姓名或者名称、身份证明、联系方式；……。”</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公安部门或及其他证件发证部门</w:t>
            </w: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416"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39</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健康证明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特种作业人员</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操作资格认定3700000125010</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二十七条：“生产经营单位的特种作业人员必须按照国家有关规定经专门的安全作业培训，取得相应资格，方可上岗作业。特种作业人员的范围由国务院安全生产监督管理部门会同国务院有关部门确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特种作业人员安全技术培训考核管理规定》（国家安监总局令第30号，2015年7月修改）第十六条：“符合本规定第四条规定并经考试合格的特种作业人员，应当向其户籍所在地或者从业所在地的考核发证机关申请办理特种作业操作证，并提交身份证复印件、学历证书复印件、体检证明、考试合格证明等材料。”第二十二条：“特种作业操作证需要复审的，应当在期满前60日内，由申请人或者申请人的用人单位向原考核发证机关或者从业所在地考核发证机关提出申请，并提交下列材料：（一）社区或者县级以上医疗机构出具的健康证明；……。”</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书面承诺</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根据应急部公告2018年第12号规定，申请人不再提交该证明，改为个人健康书面承诺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089"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40</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考试合格证明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特种作业人员</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操作资格认定3700000125010</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二十七条：“生产经营单位的特种作业人员必须按照国家有关规定经专门的安全作业培训，取得相应资格，方可上岗作业。特种作业人员的范围由国务院安全生产监督管理部门会同国务院有关部门确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特种作业人员安全技术培训考核管理规定》（国家安监总局令第30号，2015年7月修改）第十六条：“符合本规定第四条规定并经考试合格的特种作业人员，应当向其户籍所在地或者从业所在地的考核发证机关申请办理特种作业操作证，并提交身份证复印件、学历证书复印件、体检证明、考试合格证明等材料。”第二十二条：“特种作业操作证需要复审的，应当在期满前60日内，由申请人或者申请人的用人单位向原考核发证机关或者从业所在地考核发证机关提出申请，并提交下列材料：……（三）安全培训考试合格记录。”</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根据应急部公告2018年第12号规定，申请人不再提交，改为部门内部核查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41</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从事特种作业证明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特种作业人员</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操作资格认定3700000125010</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28"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二十七条：“生产经营单位的特种作业人员必须按照国家有关规定经专门的安全作业培训，取得相应资格，方可上岗作业。特种作业人员的范围由国务院安全生产监督管理部门会同国务院有关部门确定。”</w:t>
            </w:r>
          </w:p>
          <w:p>
            <w:pPr>
              <w:keepNext w:val="0"/>
              <w:keepLines w:val="0"/>
              <w:widowControl/>
              <w:suppressLineNumbers w:val="0"/>
              <w:spacing w:line="228"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特种作业人员安全技术培训考核管理规定》（国家安监总局令第30号，2015年7月修改）第二十二条：“特种作业操作证需要复审的，应当在期满前60日内，由申请人或者申请人的用人单位向原考核发证机关或者从业所在地考核发证机关提出申请，并提交下列材料：……（二）从事特种作业的情况；……。”</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部门内部核查</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根据应急部公告2018年第12号规定，申请人不再提交，改为部门内部核查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42</w:t>
            </w:r>
          </w:p>
        </w:tc>
        <w:tc>
          <w:tcPr>
            <w:tcW w:w="953"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建设项目批准、核准或者备案证明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新建、改建、扩建生产、储存危险化学品的建设项目安全条件审查3700000125004</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28"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十二条：“新建、改建、扩建生产、储存危险化学品的建设项目（以下简称建设项目），应当由安全生产监督管理部门进行安全条件审查。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具体办法由国务院安全生产监督管理部门制定。”</w:t>
            </w:r>
          </w:p>
          <w:p>
            <w:pPr>
              <w:keepNext w:val="0"/>
              <w:keepLines w:val="0"/>
              <w:widowControl/>
              <w:suppressLineNumbers w:val="0"/>
              <w:spacing w:line="228"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建设项目安全监督管理办法》（原国家安全监管总局令第45号，2015年5月修改）第十条：“建设单位应当在建设项目开始初步设计前，……申请建设项目安全条件审查，提交下列文件、资料，并对其真实性负责：……（二）建设项目安全评价报告；（三）建设项目批准、核准或者备案文件和规划相关文件（复制件）；……。”</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发改、经信、规划部门</w:t>
            </w:r>
          </w:p>
        </w:tc>
        <w:tc>
          <w:tcPr>
            <w:tcW w:w="2977" w:type="dxa"/>
            <w:vMerge w:val="restart"/>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发改委窗口电话：0531-68966217</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（按照国家和省有关规定，建设项目安全条件审查的意见作为审批（核准、备案）前置条件的，可免于提交投资主管部门出具的建设项目审批（核准、备案）文件）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2560" w:hRule="atLeast"/>
          <w:jc w:val="center"/>
        </w:trPr>
        <w:tc>
          <w:tcPr>
            <w:tcW w:w="410" w:type="dxa"/>
            <w:vMerge w:val="continue"/>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p>
        </w:tc>
        <w:tc>
          <w:tcPr>
            <w:tcW w:w="953"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center"/>
              <w:rPr>
                <w:rFonts w:hint="eastAsia" w:ascii="仿宋_GB2312" w:hAnsi="仿宋_GB2312" w:eastAsia="仿宋_GB2312" w:cs="仿宋_GB2312"/>
                <w:i w:val="0"/>
                <w:color w:val="000000"/>
                <w:sz w:val="21"/>
                <w:szCs w:val="21"/>
                <w:u w:val="none"/>
              </w:rPr>
            </w:pP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非煤矿矿山、金属冶炼建设项目和生产、储存危险化学品、烟花爆竹的建设项目安全设施设计审查3700000125005</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28"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三十条：“矿山、金属冶炼建设项目和用于生产、储存、装卸危险物品的建设项目的安全设施设计应当按照国家有关规定报经有关部门审查，审查部门及其负责审查的人员对审查结果负责。”</w:t>
            </w:r>
          </w:p>
          <w:p>
            <w:pPr>
              <w:keepNext w:val="0"/>
              <w:keepLines w:val="0"/>
              <w:widowControl/>
              <w:suppressLineNumbers w:val="0"/>
              <w:spacing w:line="228"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建设项目安全设施“三同时”监督管理办法》（原国家安全监管总局令第36号，2015年4月修改）第十二条：“……建设项目安全设施设计完成后，生产经营单位应当按照本办法第五条的规定向安全生产监督管理部门提出审查申请，并提交下列文件资料：（一）建设项目审批、核准或者备案的文件；……。”</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发改、经信</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部门</w:t>
            </w:r>
          </w:p>
        </w:tc>
        <w:tc>
          <w:tcPr>
            <w:tcW w:w="2977" w:type="dxa"/>
            <w:vMerge w:val="continue"/>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925"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43</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投资企业批准证书</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危险化学品登记</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3700001025009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六十七条：“危险化学品生产企业、进口企业，应当向国务院安全生产监督管理部门负责危险化学品登记的机构（以下简称危险化学品登记机构）办理危险化学品登记。危险化学品登记包括下列内容：（一）分类和标签信息；（二）物理、化学性质；（三）主要用途；（四）危险特性；（五）储存、使用、运输的安全要求；（六）出现危险情况的应急处置措施。”</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登记管理办法》（原国家安全监管总局令第53号）第十四条：“登记企业办理危险化学品登记时，应当提交下列材料，……（二）生产企业的工商营业执照，进口企业的对外贸易经营者备案登记表、中华人民共和国进出口企业资质证书、中华人民共和国外商投资企业批准证书或者台港澳侨投资企业批准证书复制件1份；……。”</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商务部门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http://wzzxbs.mofcom.gov.cn/WebProBA/app/entp/recordDept</w:t>
            </w: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535"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44</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设计资质证明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非煤矿矿山、金属冶炼建设项目和生产、储存危险化学品、烟花爆竹的建设项目安全设施设计审查3700000125005</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三十条：“矿山、金属冶炼建设项目和用于生产、储存、装卸危险物品的建设项目的安全设施设计应当按照国家有关规定报经有关部门审查，审查部门及其负责审查的人员对审查结果负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建设项目安全设施“三同时”监督管理办法》（原国家安全监管总局令第36号，2015年4月修改）第十二条：“……建设项目安全设施设计完成后，生产经营单位应当按照本办法第五条的规定向安全生产监督管理部门提出审查申请，并提交下列文件资料：（一）建设项目审批、核准或者备案的文件；……（三）设计单位的设计资质证明文件；……。”</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危险化学品建设项目安全监督管理办法》（原国家安全监管总局令第45号，2015年5月修改）第十六条：“建设单位应当在建设项目初步设计完成后、详细设计开始前，向出具建设项目安全条件审查意见书的安全生产监督管理部门申请建设项目安全设施设计审查，提交下列文件、资料，并对其真实性负责：……（二）设计单位的设计资质证明文件（复制件）；……。”</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住建部门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办理地点：济南市市中区站前路9号1号楼4楼山东省政务服务中心投资建设J20窗口</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电话：0531-68966221,</w:t>
            </w:r>
          </w:p>
          <w:p>
            <w:pPr>
              <w:keepNext w:val="0"/>
              <w:keepLines w:val="0"/>
              <w:widowControl/>
              <w:suppressLineNumbers w:val="0"/>
              <w:spacing w:line="240" w:lineRule="exact"/>
              <w:ind w:firstLine="630" w:firstLineChars="3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0531-82083283。</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办理流程：</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详见《工程勘察设计办事指南2018版》（zjt.shandong.gov.</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cn/art/2018/12/7/art_102826_7549280.html）</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网上查询：住房和城乡建设厅官网-通知公告（http://zjt.shan</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dong.gov.cn/col/col102884/index.html?number=SD1002）</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所需材料：</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http://zjt.shandong.gov.cn/art/2018/12/7/art_102826_7549280.html</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设计单位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8547"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45</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化学品安全技术说明书</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危险化学品登记</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3700001025009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1.《危险化学品安全管理条例》（国务院令第344号，2013年12月修改）1.《危险化学品安全管理条例》（国务院令第344号，2013年12月修改）第十五条　：“危险化学品生产企业应当提供与其生产的危险化学品相符的化学品安全技术说明书，并在危险化学品包装（包括外包装件）上粘贴或者拴挂与包装内危险化学品相符的化学品安全标签。第六十七条：“危险化学品生产企业、进口企业，应当向国务院安全生产监督管理部门负责危险化学品登记的机构（以下简称危险化学品登记机构）办理危险化学品登记。危险化学品登记包括下列内容：（一）分类和标签信息；（二）物理、化学性质；（三）主要用途；（四）危险特性；（五）储存、使用、运输的安全要求；（六）出现危险情况的应急处置措施。”</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登记管理办法》（原国家安全监管总局令第53号）第十四条：“登记企业办理危险化学品登记时，应当提交下列材料，……；（三）与其生产、进口的危险化学品相符并符合国家标准的化学品安全技术说明书、化学品安全标签各1份；……。”</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供货单位、生产单位</w:t>
            </w:r>
          </w:p>
        </w:tc>
        <w:tc>
          <w:tcPr>
            <w:tcW w:w="2977"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8527"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46</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对外贸易经营者备案登记证明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危险化学品登记</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3700001025009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六十七条：“危险化学品生产企业、进口企业，应当向国务院安全生产监督管理部门负责危险化学品登记的机构（以下简称危险化学品登记机构）办理危险化学品登记。危险化学品登记包括下列内容：（一）分类和标签信息；（二）物理、化学性质；（三）主要用途；（四）危险特性；（五）储存、使用、运输的安全要求；（六）出现危险情况的应急处置措施。”</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登记管理办法》（原国家安全监管总局令第53号）第十四条：“登记企业办理危险化学品登记时，应当提交下列材料，……（二）生产企业的工商营业执照，进口企业的对外贸易经营者备案登记表、中华人民共和国进出口企业资质证书、中华人民共和国外商投资企业批准证书或者台港澳侨投资企业批准证书复制件1份；……。”</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商务部门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办理流程：</w:t>
            </w:r>
          </w:p>
          <w:p>
            <w:pPr>
              <w:keepNext w:val="0"/>
              <w:keepLines w:val="0"/>
              <w:widowControl/>
              <w:suppressLineNumbers w:val="0"/>
              <w:spacing w:line="200" w:lineRule="exact"/>
              <w:jc w:val="distribute"/>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1.对外贸易经营者可以通过商务部政府网站（http://www.mofc</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om.gov.cn）下载，或到属地备案登记机关领取《对外贸易经营者备案登记表》。</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对外贸易经营者应按《对外贸易经营者备案登记表》要求认真填写所有事项的信息，并确保所填写内容是完整的、准确的和真实的；同时认真阅读《对外贸易经营者备案登记表》背面的条款，并由企业法定代表人或个体工商负责人签字、盖章。</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3.备案登记机关应自收到对外贸易经营者提交的上述材料之日起5日内办理备案登记手续，在《对外贸易经营者备案登记表》上加盖备案登记专用章。</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对外贸易经营者应凭加盖备案登记印章的《对外贸易经营者备案登记表》在30日内到当地海关、检验检疫、外汇、税务等部门办理开展对外贸易业务所需的有手续。逾期未办理的，《对外贸易经营者备案登记表》自动失效。</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所需材料：</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（1）按要求填写的《登记表》；　</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（2）营业执照复印件；</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（3）组织机构代码证书复印件；　　</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（4）对外贸易经营者为外商投资企业的，还应提交外商投资企业批准证书复印件；</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（5）依法办理工商登记的个体工商户（独资经营者），须提交合法公证机构出具的财产公证证明；依法办理工商登记的外国（地区）企业，须提交经合法公证机构出具的资金信用证明文件。</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0"/>
                <w:szCs w:val="20"/>
                <w:u w:val="none"/>
                <w:lang w:val="en-US" w:eastAsia="zh-CN" w:bidi="ar"/>
              </w:rPr>
              <w:t>https://egov.mofcom.gov.cn/changjing/wms/dwmyjyz/registration1.html</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进口企业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47</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企业资质证书</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危险化学品登记</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3700001025009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六十七条：“危险化学品生产企业、进口企业，应当向国务院安全生产监督管理部门负责危险化学品登记的机构（以下简称危险化学品登记机构）办理危险化学品登记。危险化学品登记包括下列内容：（一）分类和标签信息；（二）物理、化学性质；（三）主要用途；（四）危险特性；（五）储存、使用、运输的安全要求；（六）出现危险情况的应急处置措施。”</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登记管理办法》（原国家安全监管总局令第53号）第十四条：“登记企业办理危险化学品登记时，应当提交下列材料，……（二）生产企业的工商营业执照，进口企业的对外贸易经营者备案登记表、中华人民共和国进出口企业资质证书、中华人民共和国外商投资企业批准证书或者台港澳侨投资企业批准证书复制件1份；……。”</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商务部门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https://ecomp.mofcom.gov.cn/loginCorp.html</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中华人民共和国进出口企业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48</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危险化学品产品标准证明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危险化学品登记</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3700001025009</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危险化学品安全管理条例》（国务院令第344号，2013年12月修改）第六十七条：“危险化学品生产企业、进口企业，应当向国务院安全生产监督管理部门负责危险化学品登记的机构（以下简称危险化学品登记机构）办理危险化学品登记。危险化学品登记包括下列内容：（一）分类和标签信息；（二）物理、化学性质；（三）主要用途；（四）危险特性；（五）储存、使用、运输的安全要求；（六）出现危险情况的应急处置措施。”</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危险化学品登记管理办法》（原国家安全监管总局令第53号）第十四条：“登记企业办理危险化学品登记时，应当提交下列材料，……（五）办理登记的危险化学品产品标准（采用国家标准或者行业标准的，提供所采用的标准编号）。”</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申请人只需提供标准编号</w:t>
            </w:r>
          </w:p>
        </w:tc>
        <w:tc>
          <w:tcPr>
            <w:tcW w:w="1509" w:type="dxa"/>
            <w:tcBorders>
              <w:tl2br w:val="nil"/>
              <w:tr2bl w:val="nil"/>
            </w:tcBorders>
            <w:shd w:val="clear" w:color="auto" w:fill="auto"/>
            <w:tcMar>
              <w:top w:w="6" w:type="dxa"/>
              <w:left w:w="3" w:type="dxa"/>
              <w:bottom w:w="6" w:type="dxa"/>
              <w:right w:w="3" w:type="dxa"/>
            </w:tcMar>
            <w:vAlign w:val="center"/>
          </w:tcPr>
          <w:p>
            <w:pPr>
              <w:spacing w:line="240" w:lineRule="exact"/>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49</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安全预评价报告</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非煤矿矿山、金属冶炼建设项目和生产、储存危险化学品、烟花爆竹的建设项目安全设施设计审查3700000125005</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1.《安全生产法》（2002年6月通过，2014年8月修改）第二十九条：“矿山、金属冶炼建设项目和用于生产、储存、装卸危险物品的建设项目，应当按照国家有关规定进行安全评价。”</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2.《建设项目安全设施“三同时”监督管理办法》（原国家安全监管总局令第36号，2015年4月修改）第十二条第一款第五项：“建设项目安全预评价报告及相关文件资料；……。”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中介机构</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取消</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18"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非煤矿山建设项目的安全预评价相关文件资料，根据应急部公告2018年第12号规定，申请人不再提交；金属冶炼建设项目安全预评价报告可自行编制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239"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地质勘查资质证书</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非煤矿矿山企业</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安全生产许可3700000125001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二条：“国家对矿山企业、建筑施工企业和危险化学品、烟花爆竹、民用爆炸物品生产企业（以下统称企业）实行安全生产许可制度。企业未取得安全生产许可证的，不得从事生产活动。”</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煤矿矿山企业安全生产许可证实施办法》（国家总局令第20号，2015年5月修改）第十条：“金属非金属矿山企业从事爆破作业的，……还应当提交《爆破作业单位许可证》。第十二条地质勘探单位申请领取安全生产许可证，……但应当提交地质勘查资质证书复印件；……。”</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自然资源部门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取消</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根据应急部公告2018年第12号规定，申请人不再提交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240"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51</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爆破作</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业单位</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许可证</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非煤矿矿山企业</w:t>
            </w:r>
          </w:p>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安全生产许可3700000125001</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安全生产许可证条例》(国务院令第397号，2014年7月修改)第二条：“国家对矿山企业、建筑施工企业和危险化学品、烟花爆竹、民用爆炸物品生产企业（以下统称企业）实行安全生产许可制度。企业未取得安全生产许可证的，不得从事生产活动。”</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煤矿矿山企业安全生产许可证实施办法》（国家总局令第20号，2015年5月修改）第十条金属非金属矿山企业从事爆破作业的，……还应当提交《爆破作业单位许可证》。第十二条地质勘探单位申请领取安全生产许可证，……从事爆破作业的，还应当提交《爆破作业单位许可证》。</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公安部门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取消</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根据应急部公告2018年第12号规定，申请人不再提交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8494" w:hRule="atLeast"/>
          <w:jc w:val="center"/>
        </w:trPr>
        <w:tc>
          <w:tcPr>
            <w:tcW w:w="41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52</w:t>
            </w:r>
          </w:p>
        </w:tc>
        <w:tc>
          <w:tcPr>
            <w:tcW w:w="95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易制毒化学品知识能力证明</w:t>
            </w:r>
          </w:p>
        </w:tc>
        <w:tc>
          <w:tcPr>
            <w:tcW w:w="1691"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第一类非药品类易制毒化学品经营许可（首次申请、延期、变更）3700000125007</w:t>
            </w:r>
          </w:p>
        </w:tc>
        <w:tc>
          <w:tcPr>
            <w:tcW w:w="5423"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易制毒化学品管理条例》（国务院令第445号，2018年9月修改）第九条：“申请经营第一类易制毒化学品，应当具备下列条件，并经本条例第十条规定的行政主管部门审批，取得经营许可证后，方可进行经营：（……（四）企业法定代表人和销售、管理人员具有易制毒化学品的有关知识，无毒品犯罪记录；……。”</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药品类易制毒化学品生产、经营许可办法》（原国家安全监管总局令第5号）第八条：“经营单位申请非药品类易制毒化学品经营许可证，……（四）单位法定代表人或者主要负责人和销售、管理人员具有相应易制毒化学品知识的证明材料及无毒品犯罪记录证明材料；……。”第十三条：“第一类非药品类易制毒化学品生产、经营单位在非药品类易制毒化学品生产、经营许可证有效期内出现下列情形之一的，应当向原许可证颁发管理部门申请变更许可证：（一）单位法定代表人或者主要负责人改变；……”申请本条第（一）项的变更，应当提供变更后的法定代表人或者主要负责人符合本办法第七条第（五）、（六）项或第八条第（四）项要求的有关证明材料；……”</w:t>
            </w:r>
          </w:p>
        </w:tc>
        <w:tc>
          <w:tcPr>
            <w:tcW w:w="1350"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应急部门</w:t>
            </w:r>
          </w:p>
        </w:tc>
        <w:tc>
          <w:tcPr>
            <w:tcW w:w="2977"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取消</w:t>
            </w:r>
          </w:p>
        </w:tc>
        <w:tc>
          <w:tcPr>
            <w:tcW w:w="1509" w:type="dxa"/>
            <w:tcBorders>
              <w:tl2br w:val="nil"/>
              <w:tr2bl w:val="nil"/>
            </w:tcBorders>
            <w:shd w:val="clear" w:color="auto" w:fill="auto"/>
            <w:tcMar>
              <w:top w:w="6" w:type="dxa"/>
              <w:left w:w="3" w:type="dxa"/>
              <w:bottom w:w="6" w:type="dxa"/>
              <w:right w:w="3" w:type="dxa"/>
            </w:tcMar>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根据应急部公告2019年第11号规定，申请人不再提交</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（单位法定代表人或者主要负责人和技术、管理人员及变更后的法定代表人或者主要负责人）</w:t>
            </w:r>
          </w:p>
        </w:tc>
      </w:tr>
    </w:tbl>
    <w:p>
      <w:pPr>
        <w:rPr>
          <w:rFonts w:hint="eastAsia"/>
        </w:rPr>
        <w:sectPr>
          <w:footerReference r:id="rId3" w:type="default"/>
          <w:pgSz w:w="16838" w:h="11906" w:orient="landscape"/>
          <w:pgMar w:top="1417" w:right="1417" w:bottom="1417" w:left="1417" w:header="851" w:footer="1134" w:gutter="0"/>
          <w:pgBorders>
            <w:top w:val="none" w:sz="0" w:space="0"/>
            <w:left w:val="none" w:sz="0" w:space="0"/>
            <w:bottom w:val="none" w:sz="0" w:space="0"/>
            <w:right w:val="none" w:sz="0" w:space="0"/>
          </w:pgBorders>
          <w:pgNumType w:fmt="decimal" w:start="2"/>
          <w:cols w:space="0" w:num="1"/>
          <w:rtlGutter w:val="0"/>
          <w:docGrid w:type="lines" w:linePitch="318" w:charSpace="0"/>
        </w:sectPr>
      </w:pPr>
    </w:p>
    <w:p>
      <w:pPr>
        <w:pStyle w:val="2"/>
        <w:rPr>
          <w:rFonts w:hint="eastAsia"/>
        </w:rPr>
      </w:pPr>
    </w:p>
    <w:p>
      <w:pPr>
        <w:rPr>
          <w:rFonts w:hint="eastAsia"/>
          <w:lang w:val="en-US" w:eastAsia="zh-CN"/>
        </w:rPr>
      </w:pPr>
    </w:p>
    <w:p>
      <w:pPr>
        <w:pStyle w:val="2"/>
        <w:rPr>
          <w:rFonts w:hint="eastAsia"/>
          <w:lang w:val="en-US" w:eastAsia="zh-CN"/>
        </w:rPr>
        <w:sectPr>
          <w:footerReference r:id="rId4" w:type="default"/>
          <w:pgSz w:w="16838" w:h="11906" w:orient="landscape"/>
          <w:pgMar w:top="1417" w:right="1417" w:bottom="1417" w:left="1417" w:header="851" w:footer="1134" w:gutter="0"/>
          <w:pgBorders>
            <w:top w:val="none" w:sz="0" w:space="0"/>
            <w:left w:val="none" w:sz="0" w:space="0"/>
            <w:bottom w:val="none" w:sz="0" w:space="0"/>
            <w:right w:val="none" w:sz="0" w:space="0"/>
          </w:pgBorders>
          <w:pgNumType w:fmt="decimal" w:start="2"/>
          <w:cols w:space="0" w:num="1"/>
          <w:rtlGutter w:val="0"/>
          <w:docGrid w:type="lines" w:linePitch="318" w:charSpace="0"/>
        </w:sectPr>
      </w:pPr>
    </w:p>
    <w:p>
      <w:pPr>
        <w:rPr>
          <w:rFonts w:hint="eastAsia" w:ascii="Times New Roman" w:hAnsi="Times New Roman" w:eastAsia="仿宋_GB2312" w:cs="Times New Roman"/>
          <w:sz w:val="32"/>
          <w:szCs w:val="32"/>
        </w:rPr>
      </w:pPr>
    </w:p>
    <w:p>
      <w:pPr>
        <w:pStyle w:val="2"/>
        <w:rPr>
          <w:rFonts w:hint="eastAsia" w:ascii="Times New Roman" w:hAnsi="Times New Roman" w:eastAsia="仿宋_GB2312" w:cs="Times New Roman"/>
          <w:sz w:val="32"/>
          <w:szCs w:val="32"/>
        </w:rPr>
      </w:pPr>
    </w:p>
    <w:p>
      <w:pPr>
        <w:rPr>
          <w:rFonts w:hint="eastAsia" w:ascii="Times New Roman" w:hAnsi="Times New Roman" w:eastAsia="仿宋_GB2312" w:cs="Times New Roman"/>
          <w:sz w:val="32"/>
          <w:szCs w:val="32"/>
        </w:rPr>
      </w:pPr>
    </w:p>
    <w:p>
      <w:pPr>
        <w:pStyle w:val="2"/>
        <w:rPr>
          <w:rFonts w:hint="eastAsia" w:ascii="Times New Roman" w:hAnsi="Times New Roman" w:eastAsia="仿宋_GB2312" w:cs="Times New Roman"/>
          <w:sz w:val="32"/>
          <w:szCs w:val="32"/>
        </w:rPr>
      </w:pPr>
    </w:p>
    <w:p>
      <w:pPr>
        <w:rPr>
          <w:rFonts w:hint="eastAsia" w:ascii="Times New Roman" w:hAnsi="Times New Roman" w:eastAsia="仿宋_GB2312" w:cs="Times New Roman"/>
          <w:sz w:val="32"/>
          <w:szCs w:val="32"/>
        </w:rPr>
      </w:pPr>
    </w:p>
    <w:p>
      <w:pPr>
        <w:spacing w:line="574" w:lineRule="exact"/>
        <w:rPr>
          <w:rFonts w:hint="eastAsia" w:ascii="Times New Roman" w:hAnsi="Times New Roman" w:eastAsia="仿宋_GB2312" w:cs="Times New Roman"/>
          <w:sz w:val="32"/>
          <w:szCs w:val="32"/>
        </w:rPr>
      </w:pPr>
    </w:p>
    <w:p>
      <w:pPr>
        <w:pStyle w:val="2"/>
        <w:spacing w:before="0" w:beforeLines="0" w:after="0" w:afterLines="0" w:line="546" w:lineRule="exact"/>
        <w:rPr>
          <w:rFonts w:hint="eastAsia" w:ascii="Times New Roman" w:hAnsi="Times New Roman" w:eastAsia="仿宋_GB2312" w:cs="Times New Roman"/>
          <w:sz w:val="32"/>
          <w:szCs w:val="32"/>
        </w:rPr>
      </w:pPr>
    </w:p>
    <w:p>
      <w:pPr>
        <w:spacing w:before="0" w:beforeLines="0" w:after="0" w:afterLines="0" w:line="546" w:lineRule="exact"/>
        <w:rPr>
          <w:rFonts w:hint="eastAsia" w:ascii="Times New Roman" w:hAnsi="Times New Roman" w:eastAsia="仿宋_GB2312" w:cs="Times New Roman"/>
          <w:sz w:val="32"/>
          <w:szCs w:val="32"/>
        </w:rPr>
      </w:pPr>
    </w:p>
    <w:p>
      <w:pPr>
        <w:pStyle w:val="2"/>
        <w:spacing w:before="0" w:beforeLines="0" w:after="0" w:afterLines="0" w:line="546" w:lineRule="exact"/>
        <w:rPr>
          <w:rFonts w:hint="eastAsia" w:ascii="Times New Roman" w:hAnsi="Times New Roman" w:eastAsia="仿宋_GB2312" w:cs="Times New Roman"/>
          <w:sz w:val="32"/>
          <w:szCs w:val="32"/>
        </w:rPr>
      </w:pPr>
    </w:p>
    <w:p>
      <w:pPr>
        <w:pStyle w:val="2"/>
        <w:spacing w:before="0" w:beforeLines="0" w:after="0" w:afterLines="0" w:line="546" w:lineRule="exact"/>
        <w:rPr>
          <w:rFonts w:hint="eastAsia" w:ascii="Times New Roman" w:hAnsi="Times New Roman" w:eastAsia="仿宋_GB2312" w:cs="Times New Roman"/>
          <w:sz w:val="32"/>
          <w:szCs w:val="32"/>
        </w:rPr>
      </w:pPr>
    </w:p>
    <w:p>
      <w:pPr>
        <w:spacing w:before="0" w:beforeLines="0" w:after="0" w:afterLines="0" w:line="546" w:lineRule="exact"/>
        <w:rPr>
          <w:rFonts w:hint="eastAsia" w:ascii="Times New Roman" w:hAnsi="Times New Roman" w:eastAsia="仿宋_GB2312" w:cs="Times New Roman"/>
          <w:sz w:val="32"/>
          <w:szCs w:val="32"/>
        </w:rPr>
      </w:pPr>
    </w:p>
    <w:p>
      <w:pPr>
        <w:pStyle w:val="2"/>
        <w:spacing w:before="0" w:beforeLines="0" w:after="0" w:afterLines="0" w:line="546" w:lineRule="exact"/>
        <w:rPr>
          <w:rFonts w:hint="eastAsia" w:ascii="Times New Roman" w:hAnsi="Times New Roman" w:eastAsia="仿宋_GB2312" w:cs="Times New Roman"/>
          <w:sz w:val="32"/>
          <w:szCs w:val="32"/>
        </w:rPr>
      </w:pPr>
    </w:p>
    <w:p>
      <w:pPr>
        <w:spacing w:before="0" w:beforeLines="0" w:after="0" w:afterLines="0" w:line="546" w:lineRule="exact"/>
        <w:rPr>
          <w:rFonts w:hint="eastAsia" w:ascii="Times New Roman" w:hAnsi="Times New Roman" w:eastAsia="仿宋_GB2312" w:cs="Times New Roman"/>
          <w:sz w:val="32"/>
          <w:szCs w:val="32"/>
        </w:rPr>
      </w:pPr>
    </w:p>
    <w:p>
      <w:pPr>
        <w:spacing w:before="0" w:beforeLines="0" w:after="0" w:afterLines="0" w:line="546" w:lineRule="exact"/>
        <w:rPr>
          <w:rFonts w:hint="eastAsia" w:ascii="Times New Roman" w:hAnsi="Times New Roman" w:eastAsia="仿宋_GB2312" w:cs="Times New Roman"/>
          <w:sz w:val="32"/>
          <w:szCs w:val="32"/>
        </w:rPr>
      </w:pPr>
    </w:p>
    <w:p>
      <w:pPr>
        <w:spacing w:before="0" w:beforeLines="0" w:after="0" w:afterLines="0" w:line="546" w:lineRule="exact"/>
        <w:rPr>
          <w:rFonts w:hint="eastAsia" w:ascii="Times New Roman" w:hAnsi="Times New Roman" w:eastAsia="仿宋_GB2312" w:cs="Times New Roman"/>
          <w:sz w:val="32"/>
          <w:szCs w:val="32"/>
        </w:rPr>
      </w:pPr>
    </w:p>
    <w:p>
      <w:pPr>
        <w:spacing w:before="0" w:beforeLines="0" w:after="0" w:afterLines="0" w:line="546" w:lineRule="exact"/>
        <w:rPr>
          <w:rFonts w:hint="eastAsia" w:ascii="Times New Roman" w:hAnsi="Times New Roman" w:eastAsia="仿宋_GB2312" w:cs="Times New Roman"/>
          <w:sz w:val="32"/>
          <w:szCs w:val="32"/>
        </w:rPr>
      </w:pPr>
    </w:p>
    <w:p>
      <w:pPr>
        <w:pStyle w:val="2"/>
        <w:spacing w:before="0" w:beforeLines="0" w:after="0" w:afterLines="0" w:line="546" w:lineRule="exact"/>
        <w:rPr>
          <w:rFonts w:hint="eastAsia"/>
        </w:rPr>
      </w:pPr>
    </w:p>
    <w:p>
      <w:pPr>
        <w:spacing w:before="0" w:beforeLines="0" w:after="0" w:afterLines="0" w:line="546" w:lineRule="exact"/>
        <w:rPr>
          <w:rFonts w:hint="eastAsia"/>
          <w:sz w:val="32"/>
          <w:szCs w:val="32"/>
        </w:rPr>
      </w:pPr>
    </w:p>
    <w:p>
      <w:pPr>
        <w:spacing w:before="160" w:beforeLines="50" w:afterLines="0" w:line="546"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（信息公开形式：主动公开）</w:t>
      </w:r>
    </w:p>
    <w:tbl>
      <w:tblPr>
        <w:tblStyle w:val="12"/>
        <w:tblW w:w="8844"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85" w:type="dxa"/>
          <w:bottom w:w="0" w:type="dxa"/>
          <w:right w:w="85" w:type="dxa"/>
        </w:tblCellMar>
      </w:tblPr>
      <w:tblGrid>
        <w:gridCol w:w="88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trHeight w:val="612" w:hRule="atLeast"/>
          <w:jc w:val="center"/>
        </w:trPr>
        <w:tc>
          <w:tcPr>
            <w:tcW w:w="8844" w:type="dxa"/>
            <w:tcBorders>
              <w:top w:val="single" w:color="auto" w:sz="4" w:space="0"/>
              <w:bottom w:val="single" w:color="auto" w:sz="4" w:space="0"/>
            </w:tcBorders>
            <w:vAlign w:val="center"/>
          </w:tcPr>
          <w:p>
            <w:pPr>
              <w:spacing w:line="420" w:lineRule="exact"/>
              <w:ind w:left="210" w:leftChars="100" w:right="210" w:rightChars="100" w:firstLine="0" w:firstLineChars="0"/>
              <w:rPr>
                <w:rFonts w:hint="eastAsia" w:ascii="仿宋_GB2312" w:eastAsia="仿宋_GB2312"/>
                <w:sz w:val="28"/>
                <w:szCs w:val="28"/>
              </w:rPr>
            </w:pPr>
            <w:r>
              <w:rPr>
                <w:rFonts w:hint="eastAsia" w:ascii="仿宋_GB2312" w:eastAsia="仿宋_GB2312"/>
                <w:sz w:val="28"/>
                <w:szCs w:val="28"/>
              </w:rPr>
              <w:t>山东省应急管理厅办公室</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4</w:t>
            </w:r>
            <w:r>
              <w:rPr>
                <w:rFonts w:hint="eastAsia" w:ascii="仿宋_GB2312" w:eastAsia="仿宋_GB2312"/>
                <w:sz w:val="28"/>
                <w:szCs w:val="28"/>
              </w:rPr>
              <w:t>日印发</w:t>
            </w:r>
          </w:p>
        </w:tc>
      </w:tr>
    </w:tbl>
    <w:p>
      <w:pPr>
        <w:spacing w:line="20" w:lineRule="exact"/>
        <w:ind w:firstLine="640" w:firstLineChars="200"/>
        <w:rPr>
          <w:rFonts w:hint="eastAsia" w:ascii="仿宋_GB2312"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0" w:lineRule="exact"/>
        <w:ind w:right="840" w:rightChars="400" w:firstLine="0" w:firstLineChars="0"/>
        <w:jc w:val="left"/>
        <w:textAlignment w:val="auto"/>
        <w:outlineLvl w:val="9"/>
        <w:rPr>
          <w:rFonts w:hint="default" w:ascii="Times New Roman" w:hAnsi="Times New Roman" w:eastAsia="仿宋_GB2312" w:cs="Times New Roman"/>
          <w:sz w:val="32"/>
          <w:szCs w:val="32"/>
        </w:rPr>
      </w:pPr>
    </w:p>
    <w:sectPr>
      <w:footerReference r:id="rId5" w:type="default"/>
      <w:pgSz w:w="11906" w:h="16838"/>
      <w:pgMar w:top="2098" w:right="1474" w:bottom="1984" w:left="1587" w:header="851" w:footer="1531" w:gutter="0"/>
      <w:pgBorders>
        <w:top w:val="none" w:sz="0" w:space="0"/>
        <w:left w:val="none" w:sz="0" w:space="0"/>
        <w:bottom w:val="none" w:sz="0" w:space="0"/>
        <w:right w:val="none" w:sz="0" w:space="0"/>
      </w:pgBorders>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7A"/>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27324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PAGE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1</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732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PAGE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1</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 xml:space="preserve"> —</w:t>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5E"/>
    <w:rsid w:val="00030D0E"/>
    <w:rsid w:val="00061730"/>
    <w:rsid w:val="00063151"/>
    <w:rsid w:val="00064BCE"/>
    <w:rsid w:val="000B0291"/>
    <w:rsid w:val="000B4703"/>
    <w:rsid w:val="000C65E8"/>
    <w:rsid w:val="000F3851"/>
    <w:rsid w:val="0011051C"/>
    <w:rsid w:val="00135CA4"/>
    <w:rsid w:val="00154C07"/>
    <w:rsid w:val="001C18CA"/>
    <w:rsid w:val="001C626D"/>
    <w:rsid w:val="001E0EE6"/>
    <w:rsid w:val="001E75B6"/>
    <w:rsid w:val="00217548"/>
    <w:rsid w:val="00245C28"/>
    <w:rsid w:val="002477EB"/>
    <w:rsid w:val="00272DC2"/>
    <w:rsid w:val="002755A7"/>
    <w:rsid w:val="002C7F8C"/>
    <w:rsid w:val="002D1C1E"/>
    <w:rsid w:val="002F0EF8"/>
    <w:rsid w:val="002F7572"/>
    <w:rsid w:val="00316E62"/>
    <w:rsid w:val="003376F0"/>
    <w:rsid w:val="00377176"/>
    <w:rsid w:val="00387C68"/>
    <w:rsid w:val="003B46D9"/>
    <w:rsid w:val="003C6988"/>
    <w:rsid w:val="003D041E"/>
    <w:rsid w:val="003D4611"/>
    <w:rsid w:val="00401128"/>
    <w:rsid w:val="0041468E"/>
    <w:rsid w:val="00422F18"/>
    <w:rsid w:val="00465BDB"/>
    <w:rsid w:val="0046624B"/>
    <w:rsid w:val="0047689F"/>
    <w:rsid w:val="0049099B"/>
    <w:rsid w:val="004A4AE4"/>
    <w:rsid w:val="004A6041"/>
    <w:rsid w:val="004A7703"/>
    <w:rsid w:val="004C645F"/>
    <w:rsid w:val="004D4831"/>
    <w:rsid w:val="00557A29"/>
    <w:rsid w:val="00565A5D"/>
    <w:rsid w:val="00587DBA"/>
    <w:rsid w:val="005A5C29"/>
    <w:rsid w:val="005C46C7"/>
    <w:rsid w:val="0063553D"/>
    <w:rsid w:val="006510C2"/>
    <w:rsid w:val="006B456F"/>
    <w:rsid w:val="006D2571"/>
    <w:rsid w:val="006E55F7"/>
    <w:rsid w:val="006E6019"/>
    <w:rsid w:val="007036FA"/>
    <w:rsid w:val="00716156"/>
    <w:rsid w:val="00724C88"/>
    <w:rsid w:val="00743BB9"/>
    <w:rsid w:val="00747654"/>
    <w:rsid w:val="00767E78"/>
    <w:rsid w:val="00780BC9"/>
    <w:rsid w:val="00786F60"/>
    <w:rsid w:val="007A40C0"/>
    <w:rsid w:val="007A70C8"/>
    <w:rsid w:val="007C15B3"/>
    <w:rsid w:val="007D0302"/>
    <w:rsid w:val="007D446F"/>
    <w:rsid w:val="007E0C33"/>
    <w:rsid w:val="007E5235"/>
    <w:rsid w:val="007F0157"/>
    <w:rsid w:val="007F5A8A"/>
    <w:rsid w:val="00802569"/>
    <w:rsid w:val="00827323"/>
    <w:rsid w:val="00871D38"/>
    <w:rsid w:val="00884627"/>
    <w:rsid w:val="008859B8"/>
    <w:rsid w:val="00887D06"/>
    <w:rsid w:val="008A0790"/>
    <w:rsid w:val="008B319A"/>
    <w:rsid w:val="008C6550"/>
    <w:rsid w:val="00925660"/>
    <w:rsid w:val="00945587"/>
    <w:rsid w:val="00967D5E"/>
    <w:rsid w:val="0097372A"/>
    <w:rsid w:val="0098565C"/>
    <w:rsid w:val="009B3E44"/>
    <w:rsid w:val="009B4C99"/>
    <w:rsid w:val="009C27C6"/>
    <w:rsid w:val="00A10CFA"/>
    <w:rsid w:val="00A23778"/>
    <w:rsid w:val="00A27764"/>
    <w:rsid w:val="00A82EE5"/>
    <w:rsid w:val="00A920B4"/>
    <w:rsid w:val="00A96A47"/>
    <w:rsid w:val="00AC3DC1"/>
    <w:rsid w:val="00AD41CE"/>
    <w:rsid w:val="00AF52A6"/>
    <w:rsid w:val="00B0255E"/>
    <w:rsid w:val="00B246AD"/>
    <w:rsid w:val="00B31077"/>
    <w:rsid w:val="00B6450D"/>
    <w:rsid w:val="00B70784"/>
    <w:rsid w:val="00BA5537"/>
    <w:rsid w:val="00BA702F"/>
    <w:rsid w:val="00BD4C54"/>
    <w:rsid w:val="00BF1FCF"/>
    <w:rsid w:val="00C075A1"/>
    <w:rsid w:val="00C40E00"/>
    <w:rsid w:val="00C4748A"/>
    <w:rsid w:val="00C5680D"/>
    <w:rsid w:val="00C7644B"/>
    <w:rsid w:val="00C768BA"/>
    <w:rsid w:val="00CB1282"/>
    <w:rsid w:val="00CB4144"/>
    <w:rsid w:val="00CD058D"/>
    <w:rsid w:val="00CD44AD"/>
    <w:rsid w:val="00CE32A1"/>
    <w:rsid w:val="00CE427E"/>
    <w:rsid w:val="00D02C78"/>
    <w:rsid w:val="00D1618A"/>
    <w:rsid w:val="00D263C9"/>
    <w:rsid w:val="00D40454"/>
    <w:rsid w:val="00D41B6D"/>
    <w:rsid w:val="00DC12EA"/>
    <w:rsid w:val="00DC1515"/>
    <w:rsid w:val="00DC55DC"/>
    <w:rsid w:val="00DE1C4B"/>
    <w:rsid w:val="00E25E03"/>
    <w:rsid w:val="00E52C01"/>
    <w:rsid w:val="00E6630F"/>
    <w:rsid w:val="00E76A3A"/>
    <w:rsid w:val="00E77FFB"/>
    <w:rsid w:val="00E80C75"/>
    <w:rsid w:val="00E906B5"/>
    <w:rsid w:val="00E94E70"/>
    <w:rsid w:val="00EA609B"/>
    <w:rsid w:val="00ED57DC"/>
    <w:rsid w:val="00F264E6"/>
    <w:rsid w:val="00F334A2"/>
    <w:rsid w:val="00F51444"/>
    <w:rsid w:val="00F64FE2"/>
    <w:rsid w:val="00F65BE8"/>
    <w:rsid w:val="00F71C0D"/>
    <w:rsid w:val="00F774F7"/>
    <w:rsid w:val="00F82DC0"/>
    <w:rsid w:val="00FB58AC"/>
    <w:rsid w:val="018872E7"/>
    <w:rsid w:val="01EA5919"/>
    <w:rsid w:val="03121C01"/>
    <w:rsid w:val="033D1C0E"/>
    <w:rsid w:val="04482930"/>
    <w:rsid w:val="04581BE1"/>
    <w:rsid w:val="04A135B1"/>
    <w:rsid w:val="04D4135B"/>
    <w:rsid w:val="04FE6FAA"/>
    <w:rsid w:val="0553179D"/>
    <w:rsid w:val="05803584"/>
    <w:rsid w:val="068B58C3"/>
    <w:rsid w:val="06FF39AB"/>
    <w:rsid w:val="07D61D79"/>
    <w:rsid w:val="087A2473"/>
    <w:rsid w:val="09467094"/>
    <w:rsid w:val="0BAA2BEB"/>
    <w:rsid w:val="0C036510"/>
    <w:rsid w:val="0C55578B"/>
    <w:rsid w:val="0C6413C7"/>
    <w:rsid w:val="0D1A560F"/>
    <w:rsid w:val="0D9A0B48"/>
    <w:rsid w:val="0DDB7506"/>
    <w:rsid w:val="0E960FF6"/>
    <w:rsid w:val="0F880491"/>
    <w:rsid w:val="11344ACF"/>
    <w:rsid w:val="11C33B2F"/>
    <w:rsid w:val="131661AC"/>
    <w:rsid w:val="132B0071"/>
    <w:rsid w:val="13BD1082"/>
    <w:rsid w:val="13C97B80"/>
    <w:rsid w:val="13D2034D"/>
    <w:rsid w:val="13DD09C1"/>
    <w:rsid w:val="14617CE1"/>
    <w:rsid w:val="146358A0"/>
    <w:rsid w:val="14A6343F"/>
    <w:rsid w:val="151D7DA6"/>
    <w:rsid w:val="154D742A"/>
    <w:rsid w:val="15545CB0"/>
    <w:rsid w:val="1619204F"/>
    <w:rsid w:val="16AD446F"/>
    <w:rsid w:val="16BA4AEC"/>
    <w:rsid w:val="16BD2AC3"/>
    <w:rsid w:val="16BF34DA"/>
    <w:rsid w:val="16F3459C"/>
    <w:rsid w:val="17A1437B"/>
    <w:rsid w:val="17F41969"/>
    <w:rsid w:val="18044141"/>
    <w:rsid w:val="18076639"/>
    <w:rsid w:val="180D2465"/>
    <w:rsid w:val="185B7F46"/>
    <w:rsid w:val="18600849"/>
    <w:rsid w:val="18C83991"/>
    <w:rsid w:val="19367B12"/>
    <w:rsid w:val="19AA2356"/>
    <w:rsid w:val="19B20A1C"/>
    <w:rsid w:val="19B519EF"/>
    <w:rsid w:val="1ACA3037"/>
    <w:rsid w:val="1B3D5618"/>
    <w:rsid w:val="1B6867EE"/>
    <w:rsid w:val="1D170976"/>
    <w:rsid w:val="1D7D7BC1"/>
    <w:rsid w:val="1DFC2551"/>
    <w:rsid w:val="1EB01DDC"/>
    <w:rsid w:val="1EC56E61"/>
    <w:rsid w:val="1F116259"/>
    <w:rsid w:val="20AE49EC"/>
    <w:rsid w:val="21732B3C"/>
    <w:rsid w:val="22A06D3A"/>
    <w:rsid w:val="23126EA3"/>
    <w:rsid w:val="23691A86"/>
    <w:rsid w:val="23CD34A0"/>
    <w:rsid w:val="23F6345F"/>
    <w:rsid w:val="243673A1"/>
    <w:rsid w:val="26872F23"/>
    <w:rsid w:val="269E3842"/>
    <w:rsid w:val="28261E2E"/>
    <w:rsid w:val="29ED6F27"/>
    <w:rsid w:val="2AF30C56"/>
    <w:rsid w:val="2B2046D2"/>
    <w:rsid w:val="2C6B08B4"/>
    <w:rsid w:val="2C811AD3"/>
    <w:rsid w:val="2CD131E6"/>
    <w:rsid w:val="2CF8628E"/>
    <w:rsid w:val="2D4E7AA3"/>
    <w:rsid w:val="2DDF7A98"/>
    <w:rsid w:val="2E380B4A"/>
    <w:rsid w:val="2E3A1A58"/>
    <w:rsid w:val="2EA637D8"/>
    <w:rsid w:val="2ECA5D36"/>
    <w:rsid w:val="2EF14327"/>
    <w:rsid w:val="2F135866"/>
    <w:rsid w:val="2F2E550E"/>
    <w:rsid w:val="2F790F5F"/>
    <w:rsid w:val="2F79532D"/>
    <w:rsid w:val="2FAB79C3"/>
    <w:rsid w:val="3046750D"/>
    <w:rsid w:val="30C5725A"/>
    <w:rsid w:val="315F1FAD"/>
    <w:rsid w:val="31B63A4F"/>
    <w:rsid w:val="31DF72FC"/>
    <w:rsid w:val="31EC46F8"/>
    <w:rsid w:val="31FD2029"/>
    <w:rsid w:val="32DD342C"/>
    <w:rsid w:val="33695360"/>
    <w:rsid w:val="33B86A28"/>
    <w:rsid w:val="3492653B"/>
    <w:rsid w:val="349925CB"/>
    <w:rsid w:val="35F87471"/>
    <w:rsid w:val="36661BF1"/>
    <w:rsid w:val="377654F1"/>
    <w:rsid w:val="37945B9A"/>
    <w:rsid w:val="37E46D43"/>
    <w:rsid w:val="38054319"/>
    <w:rsid w:val="385F51D5"/>
    <w:rsid w:val="38CC6157"/>
    <w:rsid w:val="39E778BF"/>
    <w:rsid w:val="3BB96501"/>
    <w:rsid w:val="3CE608EF"/>
    <w:rsid w:val="3CEA2CFB"/>
    <w:rsid w:val="3D173243"/>
    <w:rsid w:val="3D4F1B62"/>
    <w:rsid w:val="3DE95E55"/>
    <w:rsid w:val="3E274695"/>
    <w:rsid w:val="3F61335B"/>
    <w:rsid w:val="40825EC0"/>
    <w:rsid w:val="419A7797"/>
    <w:rsid w:val="41D2584B"/>
    <w:rsid w:val="42785267"/>
    <w:rsid w:val="4285455F"/>
    <w:rsid w:val="42DF1D9D"/>
    <w:rsid w:val="43033011"/>
    <w:rsid w:val="436C7611"/>
    <w:rsid w:val="43A20A98"/>
    <w:rsid w:val="43C05FF7"/>
    <w:rsid w:val="440264EC"/>
    <w:rsid w:val="44097CA1"/>
    <w:rsid w:val="44746D23"/>
    <w:rsid w:val="44864B67"/>
    <w:rsid w:val="45287108"/>
    <w:rsid w:val="45C46FD7"/>
    <w:rsid w:val="45DF6CEB"/>
    <w:rsid w:val="46330DB0"/>
    <w:rsid w:val="473F30CA"/>
    <w:rsid w:val="477621A2"/>
    <w:rsid w:val="479558FB"/>
    <w:rsid w:val="47A63B98"/>
    <w:rsid w:val="47E027CA"/>
    <w:rsid w:val="489238AC"/>
    <w:rsid w:val="48A04FE3"/>
    <w:rsid w:val="48DA7F2D"/>
    <w:rsid w:val="491D3E51"/>
    <w:rsid w:val="4984380E"/>
    <w:rsid w:val="49855D3A"/>
    <w:rsid w:val="49A52F10"/>
    <w:rsid w:val="49BF1398"/>
    <w:rsid w:val="4A187486"/>
    <w:rsid w:val="4A854278"/>
    <w:rsid w:val="4AEB5C1E"/>
    <w:rsid w:val="4B4807FD"/>
    <w:rsid w:val="4BD144F7"/>
    <w:rsid w:val="4C653852"/>
    <w:rsid w:val="4C6544BC"/>
    <w:rsid w:val="4C883BD6"/>
    <w:rsid w:val="4D9B1367"/>
    <w:rsid w:val="4DB23E4E"/>
    <w:rsid w:val="4E465890"/>
    <w:rsid w:val="4E7D2847"/>
    <w:rsid w:val="4F24202D"/>
    <w:rsid w:val="4FA30170"/>
    <w:rsid w:val="51117F90"/>
    <w:rsid w:val="519C005D"/>
    <w:rsid w:val="51B17842"/>
    <w:rsid w:val="51D42803"/>
    <w:rsid w:val="52726A26"/>
    <w:rsid w:val="52741DC1"/>
    <w:rsid w:val="532136B3"/>
    <w:rsid w:val="538443B6"/>
    <w:rsid w:val="539152AA"/>
    <w:rsid w:val="542C2943"/>
    <w:rsid w:val="546D2A2A"/>
    <w:rsid w:val="547B68E2"/>
    <w:rsid w:val="54AE1F14"/>
    <w:rsid w:val="54D712FA"/>
    <w:rsid w:val="55052A0A"/>
    <w:rsid w:val="55422586"/>
    <w:rsid w:val="555E7563"/>
    <w:rsid w:val="55850EC8"/>
    <w:rsid w:val="55E6650A"/>
    <w:rsid w:val="565401F5"/>
    <w:rsid w:val="565A5CF7"/>
    <w:rsid w:val="57141216"/>
    <w:rsid w:val="58032C1B"/>
    <w:rsid w:val="58B20989"/>
    <w:rsid w:val="599D30D6"/>
    <w:rsid w:val="59D17220"/>
    <w:rsid w:val="5A3D53F1"/>
    <w:rsid w:val="5A897A97"/>
    <w:rsid w:val="5AA37E45"/>
    <w:rsid w:val="5AB33E05"/>
    <w:rsid w:val="5B4C242B"/>
    <w:rsid w:val="5BC17A25"/>
    <w:rsid w:val="5C06182E"/>
    <w:rsid w:val="5C6F474D"/>
    <w:rsid w:val="5D00393D"/>
    <w:rsid w:val="5D373639"/>
    <w:rsid w:val="5D7B0DC4"/>
    <w:rsid w:val="5DB249F5"/>
    <w:rsid w:val="5DE26A7D"/>
    <w:rsid w:val="5DE273A1"/>
    <w:rsid w:val="5E1B29F1"/>
    <w:rsid w:val="5EA52D59"/>
    <w:rsid w:val="5EA53EF4"/>
    <w:rsid w:val="5F246B9A"/>
    <w:rsid w:val="5F921EDC"/>
    <w:rsid w:val="60111272"/>
    <w:rsid w:val="612D28A8"/>
    <w:rsid w:val="62256C20"/>
    <w:rsid w:val="62833E37"/>
    <w:rsid w:val="63975B87"/>
    <w:rsid w:val="639C3BA4"/>
    <w:rsid w:val="63AD553E"/>
    <w:rsid w:val="642922E8"/>
    <w:rsid w:val="643839F0"/>
    <w:rsid w:val="64721F84"/>
    <w:rsid w:val="64D478CE"/>
    <w:rsid w:val="65804CE2"/>
    <w:rsid w:val="65C979D1"/>
    <w:rsid w:val="65D76B35"/>
    <w:rsid w:val="669C4C69"/>
    <w:rsid w:val="6763548F"/>
    <w:rsid w:val="68190F53"/>
    <w:rsid w:val="68A70963"/>
    <w:rsid w:val="68BC387E"/>
    <w:rsid w:val="68D44655"/>
    <w:rsid w:val="69226EC8"/>
    <w:rsid w:val="698D0A01"/>
    <w:rsid w:val="69AD5C0A"/>
    <w:rsid w:val="6A0616B8"/>
    <w:rsid w:val="6A24196C"/>
    <w:rsid w:val="6AA80925"/>
    <w:rsid w:val="6B8368C4"/>
    <w:rsid w:val="6BBF75AA"/>
    <w:rsid w:val="6BD64E4F"/>
    <w:rsid w:val="6C122C5C"/>
    <w:rsid w:val="6C197F40"/>
    <w:rsid w:val="6CB20B82"/>
    <w:rsid w:val="6CB742A8"/>
    <w:rsid w:val="6CD766CC"/>
    <w:rsid w:val="6CF0309F"/>
    <w:rsid w:val="6D3E0D45"/>
    <w:rsid w:val="6D5C453A"/>
    <w:rsid w:val="6E113880"/>
    <w:rsid w:val="6E2625AA"/>
    <w:rsid w:val="6F3D4A45"/>
    <w:rsid w:val="70843760"/>
    <w:rsid w:val="70A95BA7"/>
    <w:rsid w:val="714D52F4"/>
    <w:rsid w:val="717914BC"/>
    <w:rsid w:val="71803A03"/>
    <w:rsid w:val="71D90F25"/>
    <w:rsid w:val="7267611D"/>
    <w:rsid w:val="72A47DF8"/>
    <w:rsid w:val="731641AB"/>
    <w:rsid w:val="73363CCD"/>
    <w:rsid w:val="73994D87"/>
    <w:rsid w:val="739E402B"/>
    <w:rsid w:val="73CF6837"/>
    <w:rsid w:val="73EB317A"/>
    <w:rsid w:val="741320F9"/>
    <w:rsid w:val="745411C0"/>
    <w:rsid w:val="75246E54"/>
    <w:rsid w:val="761337B4"/>
    <w:rsid w:val="76843690"/>
    <w:rsid w:val="76A6260F"/>
    <w:rsid w:val="76C221D5"/>
    <w:rsid w:val="76EB6B04"/>
    <w:rsid w:val="770E24D5"/>
    <w:rsid w:val="77AF35EA"/>
    <w:rsid w:val="77C744BD"/>
    <w:rsid w:val="77F7160C"/>
    <w:rsid w:val="78075969"/>
    <w:rsid w:val="781B3094"/>
    <w:rsid w:val="78B80279"/>
    <w:rsid w:val="78EC75F4"/>
    <w:rsid w:val="79A80C6B"/>
    <w:rsid w:val="79BA38C4"/>
    <w:rsid w:val="79C96ABA"/>
    <w:rsid w:val="79FF23FD"/>
    <w:rsid w:val="7B9C118E"/>
    <w:rsid w:val="7BB849E3"/>
    <w:rsid w:val="7BCB4F78"/>
    <w:rsid w:val="7C3C526D"/>
    <w:rsid w:val="7C7E3E1A"/>
    <w:rsid w:val="7C9C1518"/>
    <w:rsid w:val="7D184F2D"/>
    <w:rsid w:val="7E20229D"/>
    <w:rsid w:val="7E45661A"/>
    <w:rsid w:val="7E926AF2"/>
    <w:rsid w:val="7EF56450"/>
    <w:rsid w:val="7F1203C5"/>
    <w:rsid w:val="7F301AC6"/>
    <w:rsid w:val="7F657A83"/>
    <w:rsid w:val="7FF85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cs="Times New Roman"/>
      <w:b/>
      <w:bCs/>
      <w:kern w:val="0"/>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Plain Text"/>
    <w:basedOn w:val="1"/>
    <w:qFormat/>
    <w:uiPriority w:val="99"/>
    <w:rPr>
      <w:rFonts w:ascii="宋体" w:hAnsi="Courier New" w:cs="Courier New"/>
      <w:szCs w:val="21"/>
    </w:r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8"/>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2"/>
    <w:basedOn w:val="3"/>
    <w:qFormat/>
    <w:uiPriority w:val="0"/>
    <w:pPr>
      <w:ind w:firstLine="420" w:firstLineChars="200"/>
    </w:p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basedOn w:val="13"/>
    <w:qFormat/>
    <w:uiPriority w:val="0"/>
    <w:rPr>
      <w:color w:val="0000FF"/>
      <w:u w:val="single"/>
    </w:rPr>
  </w:style>
  <w:style w:type="paragraph" w:customStyle="1" w:styleId="15">
    <w:name w:val="列出段落1"/>
    <w:basedOn w:val="1"/>
    <w:qFormat/>
    <w:uiPriority w:val="34"/>
    <w:pPr>
      <w:ind w:firstLine="420" w:firstLineChars="200"/>
    </w:p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character" w:customStyle="1" w:styleId="18">
    <w:name w:val="批注框文本 Char"/>
    <w:basedOn w:val="13"/>
    <w:link w:val="6"/>
    <w:semiHidden/>
    <w:qFormat/>
    <w:uiPriority w:val="99"/>
    <w:rPr>
      <w:sz w:val="18"/>
      <w:szCs w:val="18"/>
    </w:rPr>
  </w:style>
  <w:style w:type="character" w:customStyle="1" w:styleId="19">
    <w:name w:val="日期 Char"/>
    <w:basedOn w:val="13"/>
    <w:link w:val="5"/>
    <w:semiHidden/>
    <w:qFormat/>
    <w:uiPriority w:val="99"/>
    <w:rPr>
      <w:kern w:val="2"/>
      <w:sz w:val="21"/>
      <w:szCs w:val="22"/>
    </w:rPr>
  </w:style>
  <w:style w:type="paragraph" w:customStyle="1" w:styleId="20">
    <w:name w:val="样式4"/>
    <w:basedOn w:val="1"/>
    <w:qFormat/>
    <w:uiPriority w:val="0"/>
    <w:pPr>
      <w:ind w:firstLine="200" w:firstLineChars="200"/>
    </w:pPr>
    <w:rPr>
      <w:rFonts w:hAnsi="Calibri" w:eastAsia="宋体" w:cs="Calibri"/>
      <w:sz w:val="28"/>
      <w:szCs w:val="28"/>
    </w:rPr>
  </w:style>
  <w:style w:type="paragraph" w:styleId="21">
    <w:name w:val="List Paragraph"/>
    <w:basedOn w:val="1"/>
    <w:unhideWhenUsed/>
    <w:qFormat/>
    <w:uiPriority w:val="99"/>
    <w:pPr>
      <w:ind w:firstLine="420" w:firstLineChars="200"/>
    </w:pPr>
  </w:style>
  <w:style w:type="character" w:customStyle="1" w:styleId="22">
    <w:name w:val="font21"/>
    <w:basedOn w:val="13"/>
    <w:qFormat/>
    <w:uiPriority w:val="0"/>
    <w:rPr>
      <w:rFonts w:hint="eastAsia" w:ascii="宋体" w:hAnsi="宋体" w:eastAsia="宋体" w:cs="宋体"/>
      <w:color w:val="000000"/>
      <w:sz w:val="22"/>
      <w:szCs w:val="22"/>
      <w:u w:val="none"/>
    </w:rPr>
  </w:style>
  <w:style w:type="character" w:customStyle="1" w:styleId="23">
    <w:name w:val="font01"/>
    <w:basedOn w:val="13"/>
    <w:qFormat/>
    <w:uiPriority w:val="0"/>
    <w:rPr>
      <w:rFonts w:hint="eastAsia" w:ascii="宋体" w:hAnsi="宋体" w:eastAsia="宋体" w:cs="宋体"/>
      <w:b/>
      <w:color w:val="000000"/>
      <w:sz w:val="22"/>
      <w:szCs w:val="22"/>
      <w:u w:val="none"/>
    </w:rPr>
  </w:style>
  <w:style w:type="character" w:customStyle="1" w:styleId="24">
    <w:name w:val="font51"/>
    <w:basedOn w:val="13"/>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50</Pages>
  <Words>33306</Words>
  <Characters>36781</Characters>
  <Lines>21</Lines>
  <Paragraphs>6</Paragraphs>
  <TotalTime>3</TotalTime>
  <ScaleCrop>false</ScaleCrop>
  <LinksUpToDate>false</LinksUpToDate>
  <CharactersWithSpaces>37807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2018-10-24T04:39:00Z</dcterms:created>
  <dc:creator>316</dc:creator>
  <cp:lastModifiedBy>省司法厅办公室秘书科</cp:lastModifiedBy>
  <cp:lastPrinted>2018-10-30T01:13:00Z</cp:lastPrinted>
  <dcterms:modified xsi:type="dcterms:W3CDTF">2020-10-11T03:27:02Z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