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23E34" w14:textId="77777777" w:rsidR="00426064" w:rsidRDefault="00231B0F" w:rsidP="005257BC">
      <w:pPr>
        <w:spacing w:line="600" w:lineRule="exact"/>
        <w:jc w:val="center"/>
        <w:rPr>
          <w:rFonts w:ascii="方正小标宋简体" w:eastAsia="方正小标宋简体"/>
          <w:sz w:val="44"/>
          <w:szCs w:val="44"/>
        </w:rPr>
      </w:pPr>
      <w:r w:rsidRPr="00231B0F">
        <w:rPr>
          <w:rFonts w:ascii="方正小标宋简体" w:eastAsia="方正小标宋简体" w:hint="eastAsia"/>
          <w:sz w:val="44"/>
          <w:szCs w:val="44"/>
        </w:rPr>
        <w:t>山东省2021年政府信息公开</w:t>
      </w:r>
    </w:p>
    <w:p w14:paraId="65EF2AAF" w14:textId="7D98E83C" w:rsidR="003645E5" w:rsidRPr="00231B0F" w:rsidRDefault="00231B0F" w:rsidP="005257BC">
      <w:pPr>
        <w:spacing w:line="600" w:lineRule="exact"/>
        <w:jc w:val="center"/>
        <w:rPr>
          <w:rFonts w:ascii="方正小标宋简体" w:eastAsia="方正小标宋简体"/>
          <w:sz w:val="44"/>
          <w:szCs w:val="44"/>
        </w:rPr>
      </w:pPr>
      <w:r w:rsidRPr="00231B0F">
        <w:rPr>
          <w:rFonts w:ascii="方正小标宋简体" w:eastAsia="方正小标宋简体" w:hint="eastAsia"/>
          <w:sz w:val="44"/>
          <w:szCs w:val="44"/>
        </w:rPr>
        <w:t>工作年度报告</w:t>
      </w:r>
    </w:p>
    <w:p w14:paraId="47B7D2AD" w14:textId="77777777" w:rsidR="00231B0F" w:rsidRPr="00231B0F" w:rsidRDefault="00231B0F" w:rsidP="005257BC">
      <w:pPr>
        <w:spacing w:line="600" w:lineRule="exact"/>
        <w:ind w:firstLineChars="200" w:firstLine="640"/>
        <w:rPr>
          <w:rFonts w:ascii="仿宋_GB2312" w:eastAsia="仿宋_GB2312"/>
          <w:sz w:val="32"/>
          <w:szCs w:val="32"/>
        </w:rPr>
      </w:pPr>
    </w:p>
    <w:p w14:paraId="23231E02" w14:textId="75C0E0A0" w:rsidR="00231B0F" w:rsidRPr="00231B0F" w:rsidRDefault="00231B0F" w:rsidP="005257BC">
      <w:pPr>
        <w:spacing w:line="600" w:lineRule="exact"/>
        <w:ind w:firstLineChars="200" w:firstLine="640"/>
        <w:rPr>
          <w:rFonts w:ascii="仿宋_GB2312" w:eastAsia="仿宋_GB2312"/>
          <w:sz w:val="32"/>
          <w:szCs w:val="32"/>
        </w:rPr>
      </w:pPr>
      <w:r>
        <w:rPr>
          <w:rFonts w:ascii="仿宋_GB2312" w:eastAsia="仿宋_GB2312" w:hint="eastAsia"/>
          <w:sz w:val="32"/>
          <w:szCs w:val="32"/>
        </w:rPr>
        <w:t>本年度报告根据</w:t>
      </w:r>
      <w:r w:rsidRPr="00231B0F">
        <w:rPr>
          <w:rFonts w:ascii="仿宋_GB2312" w:eastAsia="仿宋_GB2312" w:hint="eastAsia"/>
          <w:sz w:val="32"/>
          <w:szCs w:val="32"/>
        </w:rPr>
        <w:t>《中华人民共和国政府信息公开条例》（以下简称《条例》）</w:t>
      </w:r>
      <w:r>
        <w:rPr>
          <w:rFonts w:ascii="仿宋_GB2312" w:eastAsia="仿宋_GB2312" w:hint="eastAsia"/>
          <w:sz w:val="32"/>
          <w:szCs w:val="32"/>
        </w:rPr>
        <w:t>和《</w:t>
      </w:r>
      <w:r w:rsidRPr="00231B0F">
        <w:rPr>
          <w:rFonts w:ascii="仿宋_GB2312" w:eastAsia="仿宋_GB2312" w:hint="eastAsia"/>
          <w:sz w:val="32"/>
          <w:szCs w:val="32"/>
        </w:rPr>
        <w:t>国务院办公厅政府信息与政务公开办公室关于印发</w:t>
      </w:r>
      <w:r>
        <w:rPr>
          <w:rFonts w:ascii="仿宋_GB2312" w:eastAsia="仿宋_GB2312" w:hint="eastAsia"/>
          <w:sz w:val="32"/>
          <w:szCs w:val="32"/>
        </w:rPr>
        <w:t>&lt;</w:t>
      </w:r>
      <w:r w:rsidRPr="00231B0F">
        <w:rPr>
          <w:rFonts w:ascii="仿宋_GB2312" w:eastAsia="仿宋_GB2312" w:hint="eastAsia"/>
          <w:sz w:val="32"/>
          <w:szCs w:val="32"/>
        </w:rPr>
        <w:t>中华人民共和国政府信息公开工作年度报告格式</w:t>
      </w:r>
      <w:r>
        <w:rPr>
          <w:rFonts w:ascii="仿宋_GB2312" w:eastAsia="仿宋_GB2312" w:hint="eastAsia"/>
          <w:sz w:val="32"/>
          <w:szCs w:val="32"/>
        </w:rPr>
        <w:t>&gt;</w:t>
      </w:r>
      <w:r w:rsidRPr="00231B0F">
        <w:rPr>
          <w:rFonts w:ascii="仿宋_GB2312" w:eastAsia="仿宋_GB2312" w:hint="eastAsia"/>
          <w:sz w:val="32"/>
          <w:szCs w:val="32"/>
        </w:rPr>
        <w:t>的通知</w:t>
      </w:r>
      <w:r>
        <w:rPr>
          <w:rFonts w:ascii="仿宋_GB2312" w:eastAsia="仿宋_GB2312" w:hint="eastAsia"/>
          <w:sz w:val="32"/>
          <w:szCs w:val="32"/>
        </w:rPr>
        <w:t>》（</w:t>
      </w:r>
      <w:r w:rsidRPr="00231B0F">
        <w:rPr>
          <w:rFonts w:ascii="仿宋_GB2312" w:eastAsia="仿宋_GB2312" w:hint="eastAsia"/>
          <w:sz w:val="32"/>
          <w:szCs w:val="32"/>
        </w:rPr>
        <w:t>国办公开办函〔</w:t>
      </w:r>
      <w:r w:rsidRPr="00231B0F">
        <w:rPr>
          <w:rFonts w:ascii="仿宋_GB2312" w:eastAsia="仿宋_GB2312"/>
          <w:sz w:val="32"/>
          <w:szCs w:val="32"/>
        </w:rPr>
        <w:t>2021〕30号</w:t>
      </w:r>
      <w:r>
        <w:rPr>
          <w:rFonts w:ascii="仿宋_GB2312" w:eastAsia="仿宋_GB2312" w:hint="eastAsia"/>
          <w:sz w:val="32"/>
          <w:szCs w:val="32"/>
        </w:rPr>
        <w:t>）</w:t>
      </w:r>
      <w:r w:rsidR="000C346C">
        <w:rPr>
          <w:rFonts w:ascii="仿宋_GB2312" w:eastAsia="仿宋_GB2312" w:hint="eastAsia"/>
          <w:sz w:val="32"/>
          <w:szCs w:val="32"/>
        </w:rPr>
        <w:t>相关</w:t>
      </w:r>
      <w:r>
        <w:rPr>
          <w:rFonts w:ascii="仿宋_GB2312" w:eastAsia="仿宋_GB2312" w:hint="eastAsia"/>
          <w:sz w:val="32"/>
          <w:szCs w:val="32"/>
        </w:rPr>
        <w:t>要求编制，内容</w:t>
      </w:r>
      <w:r w:rsidRPr="00231B0F">
        <w:rPr>
          <w:rFonts w:ascii="仿宋_GB2312" w:eastAsia="仿宋_GB2312"/>
          <w:sz w:val="32"/>
          <w:szCs w:val="32"/>
        </w:rPr>
        <w:t>包括总体情况、主动公开政府信息情况、收到和处理政府信息公开申请情况、政府信息公开行政复议和行政诉讼情况、存在的主要问题及改进情况、其他需要报告的事项等六个部分。</w:t>
      </w:r>
    </w:p>
    <w:p w14:paraId="1E76A761" w14:textId="2FF8A449" w:rsidR="00493626" w:rsidRPr="00493626" w:rsidRDefault="00493626" w:rsidP="005257BC">
      <w:pPr>
        <w:pStyle w:val="1"/>
        <w:numPr>
          <w:ilvl w:val="0"/>
          <w:numId w:val="1"/>
        </w:numPr>
        <w:spacing w:before="0" w:after="0" w:line="600" w:lineRule="exact"/>
        <w:ind w:left="0" w:firstLineChars="200" w:firstLine="640"/>
        <w:rPr>
          <w:rFonts w:ascii="黑体" w:eastAsia="黑体" w:hAnsi="黑体"/>
          <w:b w:val="0"/>
          <w:bCs w:val="0"/>
          <w:sz w:val="32"/>
          <w:szCs w:val="32"/>
        </w:rPr>
      </w:pPr>
      <w:r w:rsidRPr="00493626">
        <w:rPr>
          <w:rFonts w:ascii="黑体" w:eastAsia="黑体" w:hAnsi="黑体" w:hint="eastAsia"/>
          <w:b w:val="0"/>
          <w:bCs w:val="0"/>
          <w:sz w:val="32"/>
          <w:szCs w:val="32"/>
        </w:rPr>
        <w:t>总体情况</w:t>
      </w:r>
    </w:p>
    <w:p w14:paraId="0F4B9A80" w14:textId="6D23F994" w:rsidR="00493626" w:rsidRDefault="00493626" w:rsidP="005257BC">
      <w:pPr>
        <w:spacing w:line="600" w:lineRule="exact"/>
        <w:ind w:firstLineChars="200" w:firstLine="640"/>
        <w:rPr>
          <w:rFonts w:ascii="仿宋_GB2312" w:eastAsia="仿宋_GB2312"/>
          <w:sz w:val="32"/>
          <w:szCs w:val="32"/>
        </w:rPr>
      </w:pPr>
      <w:r>
        <w:rPr>
          <w:rFonts w:ascii="仿宋_GB2312" w:eastAsia="仿宋_GB2312"/>
          <w:sz w:val="32"/>
          <w:szCs w:val="32"/>
        </w:rPr>
        <w:t>2021</w:t>
      </w:r>
      <w:r>
        <w:rPr>
          <w:rFonts w:ascii="仿宋_GB2312" w:eastAsia="仿宋_GB2312" w:hint="eastAsia"/>
          <w:sz w:val="32"/>
          <w:szCs w:val="32"/>
        </w:rPr>
        <w:t>年，山东省</w:t>
      </w:r>
      <w:r w:rsidRPr="00493626">
        <w:rPr>
          <w:rFonts w:ascii="仿宋_GB2312" w:eastAsia="仿宋_GB2312" w:hint="eastAsia"/>
          <w:sz w:val="32"/>
          <w:szCs w:val="32"/>
        </w:rPr>
        <w:t>以习近平新时代中国特色社会主义思想为指导，全面贯彻党的十九大和十九届</w:t>
      </w:r>
      <w:r w:rsidR="000C346C">
        <w:rPr>
          <w:rFonts w:ascii="仿宋_GB2312" w:eastAsia="仿宋_GB2312" w:hint="eastAsia"/>
          <w:sz w:val="32"/>
          <w:szCs w:val="32"/>
        </w:rPr>
        <w:t>历次</w:t>
      </w:r>
      <w:r w:rsidRPr="00493626">
        <w:rPr>
          <w:rFonts w:ascii="仿宋_GB2312" w:eastAsia="仿宋_GB2312" w:hint="eastAsia"/>
          <w:sz w:val="32"/>
          <w:szCs w:val="32"/>
        </w:rPr>
        <w:t>全会精神，认真落实党中央、国务院和省委、省政府关于全面深化政务公开的工作要求，坚持以人民为中心，不断拓展公开的广度和深度，充分发挥政务公开在建设服务政府、法治政府、效能政府、廉洁政府等方面的促进作用，为新时代现代化强省建设做出</w:t>
      </w:r>
      <w:r>
        <w:rPr>
          <w:rFonts w:ascii="仿宋_GB2312" w:eastAsia="仿宋_GB2312" w:hint="eastAsia"/>
          <w:sz w:val="32"/>
          <w:szCs w:val="32"/>
        </w:rPr>
        <w:t>了</w:t>
      </w:r>
      <w:r w:rsidRPr="00493626">
        <w:rPr>
          <w:rFonts w:ascii="仿宋_GB2312" w:eastAsia="仿宋_GB2312" w:hint="eastAsia"/>
          <w:sz w:val="32"/>
          <w:szCs w:val="32"/>
        </w:rPr>
        <w:t>新贡献。</w:t>
      </w:r>
    </w:p>
    <w:p w14:paraId="034AAA71" w14:textId="3B004B89" w:rsidR="00493626" w:rsidRDefault="00493626" w:rsidP="005257BC">
      <w:pPr>
        <w:pStyle w:val="2"/>
        <w:numPr>
          <w:ilvl w:val="0"/>
          <w:numId w:val="2"/>
        </w:numPr>
        <w:spacing w:before="0" w:after="0" w:line="600" w:lineRule="exact"/>
        <w:ind w:left="0" w:firstLineChars="200" w:firstLine="643"/>
        <w:rPr>
          <w:rFonts w:ascii="楷体_GB2312" w:eastAsia="楷体_GB2312"/>
        </w:rPr>
      </w:pPr>
      <w:r w:rsidRPr="00493626">
        <w:rPr>
          <w:rFonts w:ascii="楷体_GB2312" w:eastAsia="楷体_GB2312" w:hint="eastAsia"/>
        </w:rPr>
        <w:t>主动公开</w:t>
      </w:r>
    </w:p>
    <w:p w14:paraId="3C005F1A" w14:textId="139DBABA" w:rsidR="00BD3735" w:rsidRDefault="00BD3735" w:rsidP="00BD3735">
      <w:pPr>
        <w:spacing w:line="600" w:lineRule="exact"/>
        <w:ind w:firstLineChars="200" w:firstLine="640"/>
        <w:rPr>
          <w:rFonts w:ascii="仿宋_GB2312" w:eastAsia="仿宋_GB2312" w:hAnsi="Times New Roman" w:cs="仿宋_GB2312"/>
          <w:kern w:val="0"/>
          <w:sz w:val="32"/>
          <w:szCs w:val="32"/>
        </w:rPr>
      </w:pPr>
      <w:r>
        <w:rPr>
          <w:rFonts w:ascii="仿宋_GB2312" w:eastAsia="仿宋_GB2312" w:hint="eastAsia"/>
          <w:sz w:val="32"/>
          <w:szCs w:val="32"/>
        </w:rPr>
        <w:t>2</w:t>
      </w:r>
      <w:r>
        <w:rPr>
          <w:rFonts w:ascii="仿宋_GB2312" w:eastAsia="仿宋_GB2312"/>
          <w:sz w:val="32"/>
          <w:szCs w:val="32"/>
        </w:rPr>
        <w:t>021</w:t>
      </w:r>
      <w:r>
        <w:rPr>
          <w:rFonts w:ascii="仿宋_GB2312" w:eastAsia="仿宋_GB2312" w:hint="eastAsia"/>
          <w:sz w:val="32"/>
          <w:szCs w:val="32"/>
        </w:rPr>
        <w:t>年，</w:t>
      </w:r>
      <w:r w:rsidR="00A7094A" w:rsidRPr="00A7094A">
        <w:rPr>
          <w:rFonts w:ascii="仿宋_GB2312" w:eastAsia="仿宋_GB2312" w:hint="eastAsia"/>
          <w:sz w:val="32"/>
          <w:szCs w:val="32"/>
        </w:rPr>
        <w:t>省政府和各</w:t>
      </w:r>
      <w:r w:rsidR="00531F7E">
        <w:rPr>
          <w:rFonts w:ascii="仿宋_GB2312" w:eastAsia="仿宋_GB2312" w:hint="eastAsia"/>
          <w:sz w:val="32"/>
          <w:szCs w:val="32"/>
        </w:rPr>
        <w:t>市级</w:t>
      </w:r>
      <w:r w:rsidR="00A7094A" w:rsidRPr="00A7094A">
        <w:rPr>
          <w:rFonts w:ascii="仿宋_GB2312" w:eastAsia="仿宋_GB2312" w:hint="eastAsia"/>
          <w:sz w:val="32"/>
          <w:szCs w:val="32"/>
        </w:rPr>
        <w:t>政府共制发规章</w:t>
      </w:r>
      <w:r w:rsidR="00A7094A">
        <w:rPr>
          <w:rFonts w:ascii="仿宋_GB2312" w:eastAsia="仿宋_GB2312"/>
          <w:sz w:val="32"/>
          <w:szCs w:val="32"/>
        </w:rPr>
        <w:t>45</w:t>
      </w:r>
      <w:r w:rsidR="00A7094A" w:rsidRPr="00A7094A">
        <w:rPr>
          <w:rFonts w:ascii="仿宋_GB2312" w:eastAsia="仿宋_GB2312" w:hint="eastAsia"/>
          <w:sz w:val="32"/>
          <w:szCs w:val="32"/>
        </w:rPr>
        <w:t>件，废止</w:t>
      </w:r>
      <w:r w:rsidR="00A7094A">
        <w:rPr>
          <w:rFonts w:ascii="仿宋_GB2312" w:eastAsia="仿宋_GB2312"/>
          <w:sz w:val="32"/>
          <w:szCs w:val="32"/>
        </w:rPr>
        <w:t>23</w:t>
      </w:r>
      <w:r w:rsidR="00A7094A" w:rsidRPr="00A7094A">
        <w:rPr>
          <w:rFonts w:ascii="仿宋_GB2312" w:eastAsia="仿宋_GB2312" w:hint="eastAsia"/>
          <w:sz w:val="32"/>
          <w:szCs w:val="32"/>
        </w:rPr>
        <w:t>件</w:t>
      </w:r>
      <w:r w:rsidR="00A7094A">
        <w:rPr>
          <w:rFonts w:ascii="仿宋_GB2312" w:eastAsia="仿宋_GB2312" w:hint="eastAsia"/>
          <w:sz w:val="32"/>
          <w:szCs w:val="32"/>
        </w:rPr>
        <w:t>；全省各级政府及部门共</w:t>
      </w:r>
      <w:r w:rsidR="00A7094A" w:rsidRPr="00A7094A">
        <w:rPr>
          <w:rFonts w:ascii="仿宋_GB2312" w:eastAsia="仿宋_GB2312" w:hint="eastAsia"/>
          <w:sz w:val="32"/>
          <w:szCs w:val="32"/>
        </w:rPr>
        <w:t>制发行政规范性文件</w:t>
      </w:r>
      <w:r>
        <w:rPr>
          <w:rFonts w:ascii="仿宋_GB2312" w:eastAsia="仿宋_GB2312"/>
          <w:sz w:val="32"/>
          <w:szCs w:val="32"/>
        </w:rPr>
        <w:t>1743</w:t>
      </w:r>
      <w:r w:rsidR="00A7094A" w:rsidRPr="00A7094A">
        <w:rPr>
          <w:rFonts w:ascii="仿宋_GB2312" w:eastAsia="仿宋_GB2312" w:hint="eastAsia"/>
          <w:sz w:val="32"/>
          <w:szCs w:val="32"/>
        </w:rPr>
        <w:t>件，废止</w:t>
      </w:r>
      <w:r>
        <w:rPr>
          <w:rFonts w:ascii="仿宋_GB2312" w:eastAsia="仿宋_GB2312"/>
          <w:sz w:val="32"/>
          <w:szCs w:val="32"/>
        </w:rPr>
        <w:t>1114</w:t>
      </w:r>
      <w:r w:rsidR="00A7094A" w:rsidRPr="00A7094A">
        <w:rPr>
          <w:rFonts w:ascii="仿宋_GB2312" w:eastAsia="仿宋_GB2312" w:hint="eastAsia"/>
          <w:sz w:val="32"/>
          <w:szCs w:val="32"/>
        </w:rPr>
        <w:t>件</w:t>
      </w:r>
      <w:r>
        <w:rPr>
          <w:rFonts w:ascii="仿宋_GB2312" w:eastAsia="仿宋_GB2312" w:hint="eastAsia"/>
          <w:sz w:val="32"/>
          <w:szCs w:val="32"/>
        </w:rPr>
        <w:t>。</w:t>
      </w:r>
      <w:r>
        <w:rPr>
          <w:rFonts w:ascii="仿宋_GB2312" w:eastAsia="仿宋_GB2312" w:hAnsi="Times New Roman" w:cs="仿宋_GB2312" w:hint="eastAsia"/>
          <w:kern w:val="0"/>
          <w:sz w:val="32"/>
          <w:szCs w:val="32"/>
        </w:rPr>
        <w:t>各级政府门户</w:t>
      </w:r>
      <w:proofErr w:type="gramStart"/>
      <w:r>
        <w:rPr>
          <w:rFonts w:ascii="仿宋_GB2312" w:eastAsia="仿宋_GB2312" w:hAnsi="Times New Roman" w:cs="仿宋_GB2312" w:hint="eastAsia"/>
          <w:kern w:val="0"/>
          <w:sz w:val="32"/>
          <w:szCs w:val="32"/>
        </w:rPr>
        <w:t>网站</w:t>
      </w:r>
      <w:r w:rsidR="00134DC3">
        <w:rPr>
          <w:rFonts w:ascii="仿宋_GB2312" w:eastAsia="仿宋_GB2312" w:hAnsi="Times New Roman" w:cs="仿宋_GB2312" w:hint="eastAsia"/>
          <w:kern w:val="0"/>
          <w:sz w:val="32"/>
          <w:szCs w:val="32"/>
        </w:rPr>
        <w:t>均</w:t>
      </w:r>
      <w:proofErr w:type="gramEnd"/>
      <w:r>
        <w:rPr>
          <w:rFonts w:ascii="仿宋_GB2312" w:eastAsia="仿宋_GB2312" w:hAnsi="Times New Roman" w:cs="仿宋_GB2312" w:hint="eastAsia"/>
          <w:kern w:val="0"/>
          <w:sz w:val="32"/>
          <w:szCs w:val="32"/>
        </w:rPr>
        <w:t>集中</w:t>
      </w:r>
      <w:r w:rsidR="00134DC3">
        <w:rPr>
          <w:rFonts w:ascii="仿宋_GB2312" w:eastAsia="仿宋_GB2312" w:hAnsi="Times New Roman" w:cs="仿宋_GB2312" w:hint="eastAsia"/>
          <w:kern w:val="0"/>
          <w:sz w:val="32"/>
          <w:szCs w:val="32"/>
        </w:rPr>
        <w:t>、</w:t>
      </w:r>
      <w:r>
        <w:rPr>
          <w:rFonts w:ascii="仿宋_GB2312" w:eastAsia="仿宋_GB2312" w:hAnsi="Times New Roman" w:cs="仿宋_GB2312" w:hint="eastAsia"/>
          <w:kern w:val="0"/>
          <w:sz w:val="32"/>
          <w:szCs w:val="32"/>
        </w:rPr>
        <w:t>规范发布了本级政府的</w:t>
      </w:r>
      <w:r w:rsidRPr="00BD3735">
        <w:rPr>
          <w:rFonts w:ascii="仿宋_GB2312" w:eastAsia="仿宋_GB2312" w:hAnsi="Times New Roman" w:cs="仿宋_GB2312" w:hint="eastAsia"/>
          <w:kern w:val="0"/>
          <w:sz w:val="32"/>
          <w:szCs w:val="32"/>
        </w:rPr>
        <w:t>机构设置、办公地址、办公时间、联系方式</w:t>
      </w:r>
      <w:r w:rsidR="003E310E">
        <w:rPr>
          <w:rFonts w:ascii="仿宋_GB2312" w:eastAsia="仿宋_GB2312" w:hAnsi="Times New Roman" w:cs="仿宋_GB2312" w:hint="eastAsia"/>
          <w:kern w:val="0"/>
          <w:sz w:val="32"/>
          <w:szCs w:val="32"/>
        </w:rPr>
        <w:t>和</w:t>
      </w:r>
      <w:r w:rsidRPr="00BD3735">
        <w:rPr>
          <w:rFonts w:ascii="仿宋_GB2312" w:eastAsia="仿宋_GB2312" w:hAnsi="Times New Roman" w:cs="仿宋_GB2312" w:hint="eastAsia"/>
          <w:kern w:val="0"/>
          <w:sz w:val="32"/>
          <w:szCs w:val="32"/>
        </w:rPr>
        <w:t>负责人姓名</w:t>
      </w:r>
      <w:r>
        <w:rPr>
          <w:rFonts w:ascii="仿宋_GB2312" w:eastAsia="仿宋_GB2312" w:hAnsi="Times New Roman" w:cs="仿宋_GB2312" w:hint="eastAsia"/>
          <w:kern w:val="0"/>
          <w:sz w:val="32"/>
          <w:szCs w:val="32"/>
        </w:rPr>
        <w:t>，并统一了展现形式。</w:t>
      </w:r>
      <w:r w:rsidR="00856EF1">
        <w:rPr>
          <w:rFonts w:ascii="仿宋_GB2312" w:eastAsia="仿宋_GB2312" w:hAnsi="仿宋" w:cs="仿宋" w:hint="eastAsia"/>
          <w:sz w:val="32"/>
          <w:szCs w:val="32"/>
        </w:rPr>
        <w:t>全省</w:t>
      </w:r>
      <w:r w:rsidR="00856EF1" w:rsidRPr="00A67A6E">
        <w:rPr>
          <w:rFonts w:ascii="仿宋_GB2312" w:eastAsia="仿宋_GB2312" w:hAnsi="仿宋" w:cs="仿宋" w:hint="eastAsia"/>
          <w:sz w:val="32"/>
          <w:szCs w:val="32"/>
        </w:rPr>
        <w:t>县级以上政府</w:t>
      </w:r>
      <w:r w:rsidR="00856EF1">
        <w:rPr>
          <w:rFonts w:ascii="仿宋_GB2312" w:eastAsia="仿宋_GB2312" w:hAnsi="仿宋" w:cs="仿宋" w:hint="eastAsia"/>
          <w:sz w:val="32"/>
          <w:szCs w:val="32"/>
        </w:rPr>
        <w:t>均在门户网站</w:t>
      </w:r>
      <w:r w:rsidR="00856EF1" w:rsidRPr="00A67A6E">
        <w:rPr>
          <w:rFonts w:ascii="仿宋_GB2312" w:eastAsia="仿宋_GB2312" w:hAnsi="仿宋" w:cs="仿宋" w:hint="eastAsia"/>
          <w:sz w:val="32"/>
          <w:szCs w:val="32"/>
        </w:rPr>
        <w:t>设立“规划计划”专</w:t>
      </w:r>
      <w:r w:rsidR="00856EF1" w:rsidRPr="00A67A6E">
        <w:rPr>
          <w:rFonts w:ascii="仿宋_GB2312" w:eastAsia="仿宋_GB2312" w:hAnsi="仿宋" w:cs="仿宋" w:hint="eastAsia"/>
          <w:sz w:val="32"/>
          <w:szCs w:val="32"/>
        </w:rPr>
        <w:lastRenderedPageBreak/>
        <w:t>栏</w:t>
      </w:r>
      <w:r w:rsidR="00134DC3">
        <w:rPr>
          <w:rFonts w:ascii="仿宋_GB2312" w:eastAsia="仿宋_GB2312" w:hAnsi="仿宋" w:cs="仿宋" w:hint="eastAsia"/>
          <w:sz w:val="32"/>
          <w:szCs w:val="32"/>
        </w:rPr>
        <w:t>或目录</w:t>
      </w:r>
      <w:r w:rsidR="00856EF1" w:rsidRPr="00A67A6E">
        <w:rPr>
          <w:rFonts w:ascii="仿宋_GB2312" w:eastAsia="仿宋_GB2312" w:hAnsi="仿宋" w:cs="仿宋" w:hint="eastAsia"/>
          <w:sz w:val="32"/>
          <w:szCs w:val="32"/>
        </w:rPr>
        <w:t>，集中展示</w:t>
      </w:r>
      <w:r w:rsidR="00134DC3">
        <w:rPr>
          <w:rFonts w:ascii="仿宋_GB2312" w:eastAsia="仿宋_GB2312" w:hAnsi="仿宋" w:cs="仿宋" w:hint="eastAsia"/>
          <w:sz w:val="32"/>
          <w:szCs w:val="32"/>
        </w:rPr>
        <w:t>本地区</w:t>
      </w:r>
      <w:r w:rsidR="00856EF1" w:rsidRPr="00A67A6E">
        <w:rPr>
          <w:rFonts w:ascii="仿宋_GB2312" w:eastAsia="仿宋_GB2312" w:hAnsi="仿宋" w:cs="仿宋" w:hint="eastAsia"/>
          <w:sz w:val="32"/>
          <w:szCs w:val="32"/>
        </w:rPr>
        <w:t>国民经济和社会发展规划、国土空间规划、专项规划</w:t>
      </w:r>
      <w:r w:rsidR="002629EC">
        <w:rPr>
          <w:rFonts w:ascii="仿宋_GB2312" w:eastAsia="仿宋_GB2312" w:hAnsi="仿宋" w:cs="仿宋" w:hint="eastAsia"/>
          <w:sz w:val="32"/>
          <w:szCs w:val="32"/>
        </w:rPr>
        <w:t>、</w:t>
      </w:r>
      <w:r w:rsidR="00856EF1" w:rsidRPr="00A67A6E">
        <w:rPr>
          <w:rFonts w:ascii="仿宋_GB2312" w:eastAsia="仿宋_GB2312" w:hAnsi="仿宋" w:cs="仿宋" w:hint="eastAsia"/>
          <w:sz w:val="32"/>
          <w:szCs w:val="32"/>
        </w:rPr>
        <w:t>区域规划</w:t>
      </w:r>
      <w:r w:rsidR="00134DC3">
        <w:rPr>
          <w:rFonts w:ascii="仿宋_GB2312" w:eastAsia="仿宋_GB2312" w:hAnsi="仿宋" w:cs="仿宋" w:hint="eastAsia"/>
          <w:sz w:val="32"/>
          <w:szCs w:val="32"/>
        </w:rPr>
        <w:t>以及相关历史规划（计划）</w:t>
      </w:r>
      <w:r w:rsidR="00856EF1" w:rsidRPr="00A67A6E">
        <w:rPr>
          <w:rFonts w:ascii="仿宋_GB2312" w:eastAsia="仿宋_GB2312" w:hAnsi="仿宋" w:cs="仿宋" w:hint="eastAsia"/>
          <w:sz w:val="32"/>
          <w:szCs w:val="32"/>
        </w:rPr>
        <w:t>。</w:t>
      </w:r>
      <w:r w:rsidR="00914208" w:rsidRPr="00914208">
        <w:rPr>
          <w:rFonts w:ascii="仿宋_GB2312" w:eastAsia="仿宋_GB2312" w:hAnsi="仿宋" w:cs="仿宋"/>
          <w:sz w:val="32"/>
          <w:szCs w:val="32"/>
        </w:rPr>
        <w:t>依托各级</w:t>
      </w:r>
      <w:proofErr w:type="gramStart"/>
      <w:r w:rsidR="00914208" w:rsidRPr="00914208">
        <w:rPr>
          <w:rFonts w:ascii="仿宋_GB2312" w:eastAsia="仿宋_GB2312" w:hAnsi="仿宋" w:cs="仿宋"/>
          <w:sz w:val="32"/>
          <w:szCs w:val="32"/>
        </w:rPr>
        <w:t>财政部门预决算</w:t>
      </w:r>
      <w:proofErr w:type="gramEnd"/>
      <w:r w:rsidR="00914208" w:rsidRPr="00914208">
        <w:rPr>
          <w:rFonts w:ascii="仿宋_GB2312" w:eastAsia="仿宋_GB2312" w:hAnsi="仿宋" w:cs="仿宋"/>
          <w:sz w:val="32"/>
          <w:szCs w:val="32"/>
        </w:rPr>
        <w:t>公开平台，准确、规范向社会公开2020年财政决算和2021年财政预算信息。政府网站政务服务频道详细公开办理行政许可和其他对外管理服务事项的依据、条件、程序以及办理结果，全面公开本地区实施行政处罚、行政强制的依据、条件、程序以及本行政机关认为具有一定社会影响的行政处罚决定。全年动态更新《行政事业性收费目录清单》7次，逐项明确了收费依据和标准。各级财政部门</w:t>
      </w:r>
      <w:r w:rsidR="002629EC">
        <w:rPr>
          <w:rFonts w:ascii="仿宋_GB2312" w:eastAsia="仿宋_GB2312" w:hAnsi="仿宋" w:cs="仿宋" w:hint="eastAsia"/>
          <w:sz w:val="32"/>
          <w:szCs w:val="32"/>
        </w:rPr>
        <w:t>及时</w:t>
      </w:r>
      <w:r w:rsidR="00914208" w:rsidRPr="00914208">
        <w:rPr>
          <w:rFonts w:ascii="仿宋_GB2312" w:eastAsia="仿宋_GB2312" w:hAnsi="仿宋" w:cs="仿宋"/>
          <w:sz w:val="32"/>
          <w:szCs w:val="32"/>
        </w:rPr>
        <w:t>公开本地区政府集中采购项目的目录、标准，并定期公布实施情况。各</w:t>
      </w:r>
      <w:r w:rsidR="00825965">
        <w:rPr>
          <w:rFonts w:ascii="仿宋_GB2312" w:eastAsia="仿宋_GB2312" w:hAnsi="仿宋" w:cs="仿宋" w:hint="eastAsia"/>
          <w:sz w:val="32"/>
          <w:szCs w:val="32"/>
        </w:rPr>
        <w:t>级</w:t>
      </w:r>
      <w:r w:rsidR="00914208" w:rsidRPr="00914208">
        <w:rPr>
          <w:rFonts w:ascii="仿宋_GB2312" w:eastAsia="仿宋_GB2312" w:hAnsi="仿宋" w:cs="仿宋"/>
          <w:sz w:val="32"/>
          <w:szCs w:val="32"/>
        </w:rPr>
        <w:t>各部门围绕重大建设项目批准和实</w:t>
      </w:r>
      <w:r w:rsidR="00914208" w:rsidRPr="00914208">
        <w:rPr>
          <w:rFonts w:ascii="仿宋_GB2312" w:eastAsia="仿宋_GB2312" w:hAnsi="仿宋" w:cs="仿宋" w:hint="eastAsia"/>
          <w:sz w:val="32"/>
          <w:szCs w:val="32"/>
        </w:rPr>
        <w:t>施、社会民生、监督检查等领域，积极做好信息发布和解读回应工作。</w:t>
      </w:r>
      <w:r w:rsidR="00531F7E">
        <w:rPr>
          <w:rFonts w:ascii="仿宋_GB2312" w:eastAsia="仿宋_GB2312" w:hAnsi="仿宋" w:cs="仿宋" w:hint="eastAsia"/>
          <w:sz w:val="32"/>
          <w:szCs w:val="32"/>
        </w:rPr>
        <w:t>各级政府</w:t>
      </w:r>
      <w:proofErr w:type="gramStart"/>
      <w:r w:rsidR="00531F7E">
        <w:rPr>
          <w:rFonts w:ascii="仿宋_GB2312" w:eastAsia="仿宋_GB2312" w:hAnsi="仿宋" w:cs="仿宋" w:hint="eastAsia"/>
          <w:sz w:val="32"/>
          <w:szCs w:val="32"/>
        </w:rPr>
        <w:t>网站均</w:t>
      </w:r>
      <w:proofErr w:type="gramEnd"/>
      <w:r w:rsidR="00AF358F">
        <w:rPr>
          <w:rFonts w:ascii="仿宋_GB2312" w:eastAsia="仿宋_GB2312" w:hAnsi="仿宋" w:cs="仿宋" w:hint="eastAsia"/>
          <w:sz w:val="32"/>
          <w:szCs w:val="32"/>
        </w:rPr>
        <w:t>以提供</w:t>
      </w:r>
      <w:r w:rsidR="00914208" w:rsidRPr="00914208">
        <w:rPr>
          <w:rFonts w:ascii="仿宋_GB2312" w:eastAsia="仿宋_GB2312" w:hAnsi="仿宋" w:cs="仿宋" w:hint="eastAsia"/>
          <w:sz w:val="32"/>
          <w:szCs w:val="32"/>
        </w:rPr>
        <w:t>“灯塔在线”网站</w:t>
      </w:r>
      <w:r w:rsidR="00531F7E">
        <w:rPr>
          <w:rFonts w:ascii="仿宋_GB2312" w:eastAsia="仿宋_GB2312" w:hAnsi="仿宋" w:cs="仿宋" w:hint="eastAsia"/>
          <w:sz w:val="32"/>
          <w:szCs w:val="32"/>
        </w:rPr>
        <w:t>链接</w:t>
      </w:r>
      <w:r w:rsidR="00AF358F">
        <w:rPr>
          <w:rFonts w:ascii="仿宋_GB2312" w:eastAsia="仿宋_GB2312" w:hAnsi="仿宋" w:cs="仿宋" w:hint="eastAsia"/>
          <w:sz w:val="32"/>
          <w:szCs w:val="32"/>
        </w:rPr>
        <w:t>或设立目录的方式</w:t>
      </w:r>
      <w:r w:rsidR="00531F7E">
        <w:rPr>
          <w:rFonts w:ascii="仿宋_GB2312" w:eastAsia="仿宋_GB2312" w:hAnsi="仿宋" w:cs="仿宋" w:hint="eastAsia"/>
          <w:sz w:val="32"/>
          <w:szCs w:val="32"/>
        </w:rPr>
        <w:t>，</w:t>
      </w:r>
      <w:r w:rsidR="00914208" w:rsidRPr="00914208">
        <w:rPr>
          <w:rFonts w:ascii="仿宋_GB2312" w:eastAsia="仿宋_GB2312" w:hAnsi="仿宋" w:cs="仿宋" w:hint="eastAsia"/>
          <w:sz w:val="32"/>
          <w:szCs w:val="32"/>
        </w:rPr>
        <w:t>集中公开</w:t>
      </w:r>
      <w:r w:rsidR="00914208" w:rsidRPr="00914208">
        <w:rPr>
          <w:rFonts w:ascii="仿宋_GB2312" w:eastAsia="仿宋_GB2312" w:hAnsi="仿宋" w:cs="仿宋"/>
          <w:sz w:val="32"/>
          <w:szCs w:val="32"/>
        </w:rPr>
        <w:t>2021年度公务员招考的职位、名额、报考条件等事项以及录用结果等。</w:t>
      </w:r>
      <w:r w:rsidRPr="00EA7832">
        <w:rPr>
          <w:rFonts w:ascii="仿宋_GB2312" w:eastAsia="仿宋_GB2312" w:hAnsi="仿宋" w:cs="仿宋"/>
          <w:sz w:val="32"/>
          <w:szCs w:val="32"/>
        </w:rPr>
        <w:t xml:space="preserve"> </w:t>
      </w:r>
    </w:p>
    <w:p w14:paraId="0F729E65" w14:textId="6C59BB29" w:rsidR="00493626" w:rsidRDefault="00493626" w:rsidP="005257BC">
      <w:pPr>
        <w:pStyle w:val="2"/>
        <w:numPr>
          <w:ilvl w:val="0"/>
          <w:numId w:val="2"/>
        </w:numPr>
        <w:spacing w:before="0" w:after="0" w:line="600" w:lineRule="exact"/>
        <w:ind w:left="0" w:firstLineChars="200" w:firstLine="643"/>
        <w:rPr>
          <w:rFonts w:ascii="楷体_GB2312" w:eastAsia="楷体_GB2312"/>
        </w:rPr>
      </w:pPr>
      <w:r w:rsidRPr="00493626">
        <w:rPr>
          <w:rFonts w:ascii="楷体_GB2312" w:eastAsia="楷体_GB2312" w:hint="eastAsia"/>
        </w:rPr>
        <w:t>依申请公开</w:t>
      </w:r>
    </w:p>
    <w:p w14:paraId="5B2A1291" w14:textId="2105C9A9" w:rsidR="00914208" w:rsidRPr="002A42BF" w:rsidRDefault="00914208" w:rsidP="00914208">
      <w:pPr>
        <w:spacing w:line="600" w:lineRule="exact"/>
        <w:ind w:firstLineChars="200" w:firstLine="640"/>
        <w:rPr>
          <w:rFonts w:ascii="仿宋_GB2312" w:eastAsia="仿宋_GB2312" w:hAnsi="仿宋" w:cs="仿宋"/>
          <w:sz w:val="32"/>
          <w:szCs w:val="32"/>
        </w:rPr>
      </w:pPr>
      <w:r w:rsidRPr="00611563">
        <w:rPr>
          <w:rFonts w:ascii="仿宋_GB2312" w:eastAsia="仿宋_GB2312" w:hAnsi="仿宋" w:cs="仿宋" w:hint="eastAsia"/>
          <w:sz w:val="32"/>
          <w:szCs w:val="32"/>
        </w:rPr>
        <w:t>各级各部门严格规范依申请公开办理流程，统一办理文书格式，建立健全协查、会商等机制，有效提升</w:t>
      </w:r>
      <w:r>
        <w:rPr>
          <w:rFonts w:ascii="仿宋_GB2312" w:eastAsia="仿宋_GB2312" w:hAnsi="仿宋" w:cs="仿宋" w:hint="eastAsia"/>
          <w:sz w:val="32"/>
          <w:szCs w:val="32"/>
        </w:rPr>
        <w:t>了</w:t>
      </w:r>
      <w:r w:rsidRPr="00611563">
        <w:rPr>
          <w:rFonts w:ascii="仿宋_GB2312" w:eastAsia="仿宋_GB2312" w:hAnsi="仿宋" w:cs="仿宋" w:hint="eastAsia"/>
          <w:sz w:val="32"/>
          <w:szCs w:val="32"/>
        </w:rPr>
        <w:t>标准化规范化水平。</w:t>
      </w:r>
      <w:r>
        <w:rPr>
          <w:rFonts w:ascii="仿宋_GB2312" w:eastAsia="仿宋_GB2312" w:hAnsi="仿宋" w:cs="仿宋" w:hint="eastAsia"/>
          <w:sz w:val="32"/>
          <w:szCs w:val="32"/>
        </w:rPr>
        <w:t>2</w:t>
      </w:r>
      <w:r>
        <w:rPr>
          <w:rFonts w:ascii="仿宋_GB2312" w:eastAsia="仿宋_GB2312" w:hAnsi="仿宋" w:cs="仿宋"/>
          <w:sz w:val="32"/>
          <w:szCs w:val="32"/>
        </w:rPr>
        <w:t>021</w:t>
      </w:r>
      <w:r>
        <w:rPr>
          <w:rFonts w:ascii="仿宋_GB2312" w:eastAsia="仿宋_GB2312" w:hAnsi="仿宋" w:cs="仿宋" w:hint="eastAsia"/>
          <w:sz w:val="32"/>
          <w:szCs w:val="32"/>
        </w:rPr>
        <w:t>年</w:t>
      </w:r>
      <w:r w:rsidRPr="002A42BF">
        <w:rPr>
          <w:rFonts w:ascii="仿宋_GB2312" w:eastAsia="仿宋_GB2312" w:hAnsi="仿宋" w:cs="仿宋" w:hint="eastAsia"/>
          <w:sz w:val="32"/>
          <w:szCs w:val="32"/>
        </w:rPr>
        <w:t>，</w:t>
      </w:r>
      <w:r w:rsidRPr="007E3A4B">
        <w:rPr>
          <w:rFonts w:ascii="仿宋_GB2312" w:eastAsia="仿宋_GB2312" w:hAnsi="Times New Roman" w:cs="仿宋_GB2312" w:hint="eastAsia"/>
          <w:kern w:val="0"/>
          <w:sz w:val="32"/>
          <w:szCs w:val="32"/>
        </w:rPr>
        <w:t>全省各级政府和县级以上政府部门</w:t>
      </w:r>
      <w:r w:rsidRPr="002A42BF">
        <w:rPr>
          <w:rFonts w:ascii="仿宋_GB2312" w:eastAsia="仿宋_GB2312" w:hAnsi="仿宋" w:cs="仿宋" w:hint="eastAsia"/>
          <w:sz w:val="32"/>
          <w:szCs w:val="32"/>
        </w:rPr>
        <w:t>共</w:t>
      </w:r>
      <w:r>
        <w:rPr>
          <w:rFonts w:ascii="仿宋_GB2312" w:eastAsia="仿宋_GB2312" w:hAnsi="仿宋" w:cs="仿宋" w:hint="eastAsia"/>
          <w:sz w:val="32"/>
          <w:szCs w:val="32"/>
        </w:rPr>
        <w:t>办理</w:t>
      </w:r>
      <w:r w:rsidRPr="002A42BF">
        <w:rPr>
          <w:rFonts w:ascii="仿宋_GB2312" w:eastAsia="仿宋_GB2312" w:hAnsi="仿宋" w:cs="仿宋" w:hint="eastAsia"/>
          <w:sz w:val="32"/>
          <w:szCs w:val="32"/>
        </w:rPr>
        <w:t>政府信息公开申请</w:t>
      </w:r>
      <w:r>
        <w:rPr>
          <w:rFonts w:ascii="仿宋_GB2312" w:eastAsia="仿宋_GB2312" w:hAnsi="Times New Roman" w:cs="Times New Roman"/>
          <w:sz w:val="32"/>
          <w:szCs w:val="32"/>
        </w:rPr>
        <w:t>35893</w:t>
      </w:r>
      <w:r w:rsidRPr="007E3A4B">
        <w:rPr>
          <w:rFonts w:ascii="仿宋_GB2312" w:eastAsia="仿宋_GB2312" w:hAnsi="Times New Roman" w:cs="仿宋_GB2312" w:hint="eastAsia"/>
          <w:sz w:val="32"/>
          <w:szCs w:val="32"/>
        </w:rPr>
        <w:t>件</w:t>
      </w:r>
      <w:r w:rsidRPr="002A42BF">
        <w:rPr>
          <w:rFonts w:ascii="仿宋_GB2312" w:eastAsia="仿宋_GB2312" w:hAnsi="仿宋" w:cs="仿宋" w:hint="eastAsia"/>
          <w:sz w:val="32"/>
          <w:szCs w:val="32"/>
        </w:rPr>
        <w:t>，因依申请公开引发的行政复议案件</w:t>
      </w:r>
      <w:r>
        <w:rPr>
          <w:rFonts w:ascii="仿宋_GB2312" w:eastAsia="仿宋_GB2312" w:hAnsi="仿宋" w:cs="仿宋"/>
          <w:sz w:val="32"/>
          <w:szCs w:val="32"/>
        </w:rPr>
        <w:t>1286</w:t>
      </w:r>
      <w:r w:rsidRPr="002A42BF">
        <w:rPr>
          <w:rFonts w:ascii="仿宋_GB2312" w:eastAsia="仿宋_GB2312" w:hAnsi="仿宋" w:cs="仿宋" w:hint="eastAsia"/>
          <w:sz w:val="32"/>
          <w:szCs w:val="32"/>
        </w:rPr>
        <w:t>件，行政诉讼案件</w:t>
      </w:r>
      <w:r>
        <w:rPr>
          <w:rFonts w:ascii="仿宋_GB2312" w:eastAsia="仿宋_GB2312" w:hAnsi="仿宋" w:cs="仿宋"/>
          <w:sz w:val="32"/>
          <w:szCs w:val="32"/>
        </w:rPr>
        <w:t>1081</w:t>
      </w:r>
      <w:r w:rsidRPr="002A42BF">
        <w:rPr>
          <w:rFonts w:ascii="仿宋_GB2312" w:eastAsia="仿宋_GB2312" w:hAnsi="仿宋" w:cs="仿宋" w:hint="eastAsia"/>
          <w:sz w:val="32"/>
          <w:szCs w:val="32"/>
        </w:rPr>
        <w:t>件</w:t>
      </w:r>
      <w:r>
        <w:rPr>
          <w:rFonts w:ascii="仿宋_GB2312" w:eastAsia="仿宋_GB2312" w:hAnsi="仿宋" w:cs="仿宋" w:hint="eastAsia"/>
          <w:sz w:val="32"/>
          <w:szCs w:val="32"/>
        </w:rPr>
        <w:t>，</w:t>
      </w:r>
      <w:r w:rsidRPr="002A42BF">
        <w:rPr>
          <w:rFonts w:ascii="仿宋_GB2312" w:eastAsia="仿宋_GB2312" w:hAnsi="仿宋" w:cs="仿宋" w:hint="eastAsia"/>
          <w:sz w:val="32"/>
          <w:szCs w:val="32"/>
        </w:rPr>
        <w:t>所有案件均按照法定程序进行了办理，较好</w:t>
      </w:r>
      <w:r>
        <w:rPr>
          <w:rFonts w:ascii="仿宋_GB2312" w:eastAsia="仿宋_GB2312" w:hAnsi="仿宋" w:cs="仿宋" w:hint="eastAsia"/>
          <w:sz w:val="32"/>
          <w:szCs w:val="32"/>
        </w:rPr>
        <w:t>地</w:t>
      </w:r>
      <w:r w:rsidRPr="002A42BF">
        <w:rPr>
          <w:rFonts w:ascii="仿宋_GB2312" w:eastAsia="仿宋_GB2312" w:hAnsi="仿宋" w:cs="仿宋" w:hint="eastAsia"/>
          <w:sz w:val="32"/>
          <w:szCs w:val="32"/>
        </w:rPr>
        <w:t>保障了</w:t>
      </w:r>
      <w:r>
        <w:rPr>
          <w:rFonts w:ascii="仿宋_GB2312" w:eastAsia="仿宋_GB2312" w:hAnsi="仿宋" w:cs="仿宋" w:hint="eastAsia"/>
          <w:sz w:val="32"/>
          <w:szCs w:val="32"/>
        </w:rPr>
        <w:t>企业和</w:t>
      </w:r>
      <w:r w:rsidRPr="002A42BF">
        <w:rPr>
          <w:rFonts w:ascii="仿宋_GB2312" w:eastAsia="仿宋_GB2312" w:hAnsi="仿宋" w:cs="仿宋" w:hint="eastAsia"/>
          <w:sz w:val="32"/>
          <w:szCs w:val="32"/>
        </w:rPr>
        <w:t>群众获取政府信息的权利。</w:t>
      </w:r>
    </w:p>
    <w:p w14:paraId="462EA61E" w14:textId="4D1101FD" w:rsidR="00493626" w:rsidRDefault="00493626" w:rsidP="005257BC">
      <w:pPr>
        <w:pStyle w:val="2"/>
        <w:numPr>
          <w:ilvl w:val="0"/>
          <w:numId w:val="2"/>
        </w:numPr>
        <w:spacing w:before="0" w:after="0" w:line="600" w:lineRule="exact"/>
        <w:ind w:left="0" w:firstLineChars="200" w:firstLine="643"/>
        <w:rPr>
          <w:rFonts w:ascii="楷体_GB2312" w:eastAsia="楷体_GB2312"/>
        </w:rPr>
      </w:pPr>
      <w:r w:rsidRPr="00493626">
        <w:rPr>
          <w:rFonts w:ascii="楷体_GB2312" w:eastAsia="楷体_GB2312" w:hint="eastAsia"/>
        </w:rPr>
        <w:t>政府信息管理</w:t>
      </w:r>
    </w:p>
    <w:p w14:paraId="20862E77" w14:textId="7041598D" w:rsidR="00982BDF" w:rsidRPr="00982BDF" w:rsidRDefault="00914208" w:rsidP="00982BDF">
      <w:pPr>
        <w:spacing w:line="600" w:lineRule="exact"/>
        <w:ind w:firstLineChars="200" w:firstLine="640"/>
        <w:rPr>
          <w:rFonts w:ascii="仿宋_GB2312" w:eastAsia="仿宋_GB2312" w:hAnsi="仿宋" w:cs="仿宋"/>
          <w:sz w:val="32"/>
          <w:szCs w:val="32"/>
        </w:rPr>
      </w:pPr>
      <w:r w:rsidRPr="00982BDF">
        <w:rPr>
          <w:rFonts w:ascii="仿宋_GB2312" w:eastAsia="仿宋_GB2312" w:hAnsi="仿宋" w:cs="仿宋" w:hint="eastAsia"/>
          <w:sz w:val="32"/>
          <w:szCs w:val="32"/>
        </w:rPr>
        <w:t>根据规章集中公开</w:t>
      </w:r>
      <w:r>
        <w:rPr>
          <w:rFonts w:ascii="仿宋_GB2312" w:eastAsia="仿宋_GB2312" w:hAnsi="仿宋" w:cs="仿宋" w:hint="eastAsia"/>
          <w:sz w:val="32"/>
          <w:szCs w:val="32"/>
        </w:rPr>
        <w:t>的有关</w:t>
      </w:r>
      <w:r w:rsidRPr="00982BDF">
        <w:rPr>
          <w:rFonts w:ascii="仿宋_GB2312" w:eastAsia="仿宋_GB2312" w:hAnsi="仿宋" w:cs="仿宋" w:hint="eastAsia"/>
          <w:sz w:val="32"/>
          <w:szCs w:val="32"/>
        </w:rPr>
        <w:t>要求，</w:t>
      </w:r>
      <w:r w:rsidRPr="00A7094A">
        <w:rPr>
          <w:rFonts w:ascii="仿宋_GB2312" w:eastAsia="仿宋_GB2312" w:hint="eastAsia"/>
          <w:sz w:val="32"/>
          <w:szCs w:val="32"/>
        </w:rPr>
        <w:t>省政府</w:t>
      </w:r>
      <w:r>
        <w:rPr>
          <w:rFonts w:ascii="仿宋_GB2312" w:eastAsia="仿宋_GB2312" w:hint="eastAsia"/>
          <w:sz w:val="32"/>
          <w:szCs w:val="32"/>
        </w:rPr>
        <w:t>门户网站集中展示省</w:t>
      </w:r>
      <w:r>
        <w:rPr>
          <w:rFonts w:ascii="仿宋_GB2312" w:eastAsia="仿宋_GB2312" w:hint="eastAsia"/>
          <w:sz w:val="32"/>
          <w:szCs w:val="32"/>
        </w:rPr>
        <w:lastRenderedPageBreak/>
        <w:t>政府</w:t>
      </w:r>
      <w:r w:rsidRPr="00A7094A">
        <w:rPr>
          <w:rFonts w:ascii="仿宋_GB2312" w:eastAsia="仿宋_GB2312" w:hint="eastAsia"/>
          <w:sz w:val="32"/>
          <w:szCs w:val="32"/>
        </w:rPr>
        <w:t>和各</w:t>
      </w:r>
      <w:r w:rsidR="00AF358F">
        <w:rPr>
          <w:rFonts w:ascii="仿宋_GB2312" w:eastAsia="仿宋_GB2312" w:hint="eastAsia"/>
          <w:sz w:val="32"/>
          <w:szCs w:val="32"/>
        </w:rPr>
        <w:t>市级</w:t>
      </w:r>
      <w:r w:rsidRPr="00A7094A">
        <w:rPr>
          <w:rFonts w:ascii="仿宋_GB2312" w:eastAsia="仿宋_GB2312" w:hint="eastAsia"/>
          <w:sz w:val="32"/>
          <w:szCs w:val="32"/>
        </w:rPr>
        <w:t>政府</w:t>
      </w:r>
      <w:r>
        <w:rPr>
          <w:rFonts w:ascii="仿宋_GB2312" w:eastAsia="仿宋_GB2312" w:hint="eastAsia"/>
          <w:sz w:val="32"/>
          <w:szCs w:val="32"/>
        </w:rPr>
        <w:t>的</w:t>
      </w:r>
      <w:r w:rsidRPr="00982BDF">
        <w:rPr>
          <w:rFonts w:ascii="仿宋_GB2312" w:eastAsia="仿宋_GB2312" w:hAnsi="仿宋" w:cs="仿宋" w:hint="eastAsia"/>
          <w:sz w:val="32"/>
          <w:szCs w:val="32"/>
        </w:rPr>
        <w:t>规章库</w:t>
      </w:r>
      <w:r w:rsidR="00982BDF" w:rsidRPr="00982BDF">
        <w:rPr>
          <w:rFonts w:ascii="仿宋_GB2312" w:eastAsia="仿宋_GB2312" w:hAnsi="仿宋" w:cs="仿宋" w:hint="eastAsia"/>
          <w:sz w:val="32"/>
          <w:szCs w:val="32"/>
        </w:rPr>
        <w:t>，集中公开现行有效政府规章</w:t>
      </w:r>
      <w:r w:rsidR="006B04C0">
        <w:rPr>
          <w:rFonts w:ascii="仿宋_GB2312" w:eastAsia="仿宋_GB2312" w:hAnsi="仿宋" w:cs="仿宋" w:hint="eastAsia"/>
          <w:sz w:val="32"/>
          <w:szCs w:val="32"/>
        </w:rPr>
        <w:t>5</w:t>
      </w:r>
      <w:r w:rsidR="006B04C0">
        <w:rPr>
          <w:rFonts w:ascii="仿宋_GB2312" w:eastAsia="仿宋_GB2312" w:hAnsi="仿宋" w:cs="仿宋"/>
          <w:sz w:val="32"/>
          <w:szCs w:val="32"/>
        </w:rPr>
        <w:t>96</w:t>
      </w:r>
      <w:r w:rsidR="006B04C0">
        <w:rPr>
          <w:rFonts w:ascii="仿宋_GB2312" w:eastAsia="仿宋_GB2312" w:hAnsi="仿宋" w:cs="仿宋" w:hint="eastAsia"/>
          <w:sz w:val="32"/>
          <w:szCs w:val="32"/>
        </w:rPr>
        <w:t>件</w:t>
      </w:r>
      <w:r w:rsidR="00982BDF" w:rsidRPr="00982BDF">
        <w:rPr>
          <w:rFonts w:ascii="仿宋_GB2312" w:eastAsia="仿宋_GB2312" w:hAnsi="仿宋" w:cs="仿宋" w:hint="eastAsia"/>
          <w:sz w:val="32"/>
          <w:szCs w:val="32"/>
        </w:rPr>
        <w:t>，并提供文字版和图片版的下载链接。对行政规范性文件和政策性文件</w:t>
      </w:r>
      <w:r w:rsidR="002629EC">
        <w:rPr>
          <w:rFonts w:ascii="仿宋_GB2312" w:eastAsia="仿宋_GB2312" w:hAnsi="仿宋" w:cs="仿宋" w:hint="eastAsia"/>
          <w:sz w:val="32"/>
          <w:szCs w:val="32"/>
        </w:rPr>
        <w:t>进行全面</w:t>
      </w:r>
      <w:r w:rsidR="00982BDF" w:rsidRPr="00982BDF">
        <w:rPr>
          <w:rFonts w:ascii="仿宋_GB2312" w:eastAsia="仿宋_GB2312" w:hAnsi="仿宋" w:cs="仿宋" w:hint="eastAsia"/>
          <w:sz w:val="32"/>
          <w:szCs w:val="32"/>
        </w:rPr>
        <w:t>清理，在</w:t>
      </w:r>
      <w:r w:rsidR="00AF358F">
        <w:rPr>
          <w:rFonts w:ascii="仿宋_GB2312" w:eastAsia="仿宋_GB2312" w:hAnsi="仿宋" w:cs="仿宋" w:hint="eastAsia"/>
          <w:sz w:val="32"/>
          <w:szCs w:val="32"/>
        </w:rPr>
        <w:t>全省</w:t>
      </w:r>
      <w:r w:rsidR="00957693" w:rsidRPr="00982BDF">
        <w:rPr>
          <w:rFonts w:ascii="仿宋_GB2312" w:eastAsia="仿宋_GB2312" w:hAnsi="仿宋" w:cs="仿宋" w:hint="eastAsia"/>
          <w:sz w:val="32"/>
          <w:szCs w:val="32"/>
        </w:rPr>
        <w:t>现行有效的</w:t>
      </w:r>
      <w:r w:rsidR="00957693">
        <w:rPr>
          <w:rFonts w:ascii="仿宋_GB2312" w:eastAsia="仿宋_GB2312" w:hAnsi="仿宋" w:cs="仿宋"/>
          <w:sz w:val="32"/>
          <w:szCs w:val="32"/>
        </w:rPr>
        <w:t>7733</w:t>
      </w:r>
      <w:r w:rsidR="00957693" w:rsidRPr="00982BDF">
        <w:rPr>
          <w:rFonts w:ascii="仿宋_GB2312" w:eastAsia="仿宋_GB2312" w:hAnsi="仿宋" w:cs="仿宋" w:hint="eastAsia"/>
          <w:sz w:val="32"/>
          <w:szCs w:val="32"/>
        </w:rPr>
        <w:t>件行政规范性文件</w:t>
      </w:r>
      <w:r w:rsidR="00982BDF" w:rsidRPr="00982BDF">
        <w:rPr>
          <w:rFonts w:ascii="仿宋_GB2312" w:eastAsia="仿宋_GB2312" w:hAnsi="仿宋" w:cs="仿宋" w:hint="eastAsia"/>
          <w:sz w:val="32"/>
          <w:szCs w:val="32"/>
        </w:rPr>
        <w:t>公开页面均明确标注</w:t>
      </w:r>
      <w:r>
        <w:rPr>
          <w:rFonts w:ascii="仿宋_GB2312" w:eastAsia="仿宋_GB2312" w:hAnsi="仿宋" w:cs="仿宋" w:hint="eastAsia"/>
          <w:sz w:val="32"/>
          <w:szCs w:val="32"/>
        </w:rPr>
        <w:t>了</w:t>
      </w:r>
      <w:r w:rsidR="00982BDF" w:rsidRPr="00982BDF">
        <w:rPr>
          <w:rFonts w:ascii="仿宋_GB2312" w:eastAsia="仿宋_GB2312" w:hAnsi="仿宋" w:cs="仿宋" w:hint="eastAsia"/>
          <w:sz w:val="32"/>
          <w:szCs w:val="32"/>
        </w:rPr>
        <w:t>有效性。</w:t>
      </w:r>
      <w:r w:rsidR="00420009">
        <w:rPr>
          <w:rFonts w:ascii="仿宋_GB2312" w:eastAsia="仿宋_GB2312" w:hAnsi="仿宋" w:cs="仿宋" w:hint="eastAsia"/>
          <w:sz w:val="32"/>
          <w:szCs w:val="32"/>
        </w:rPr>
        <w:t>优化完善省、市、县三级主动公开基本目录体系，各领域基层政务公开标准指引要求</w:t>
      </w:r>
      <w:r w:rsidR="0019753D">
        <w:rPr>
          <w:rFonts w:ascii="仿宋_GB2312" w:eastAsia="仿宋_GB2312" w:hAnsi="仿宋" w:cs="仿宋" w:hint="eastAsia"/>
          <w:sz w:val="32"/>
          <w:szCs w:val="32"/>
        </w:rPr>
        <w:t>得到进一步落实</w:t>
      </w:r>
      <w:r w:rsidR="00420009">
        <w:rPr>
          <w:rFonts w:ascii="仿宋_GB2312" w:eastAsia="仿宋_GB2312" w:hAnsi="仿宋" w:cs="仿宋" w:hint="eastAsia"/>
          <w:sz w:val="32"/>
          <w:szCs w:val="32"/>
        </w:rPr>
        <w:t>。</w:t>
      </w:r>
    </w:p>
    <w:p w14:paraId="2040290F" w14:textId="5F129B33" w:rsidR="00493626" w:rsidRDefault="00493626" w:rsidP="005257BC">
      <w:pPr>
        <w:pStyle w:val="2"/>
        <w:numPr>
          <w:ilvl w:val="0"/>
          <w:numId w:val="2"/>
        </w:numPr>
        <w:spacing w:before="0" w:after="0" w:line="600" w:lineRule="exact"/>
        <w:ind w:left="0" w:firstLineChars="200" w:firstLine="643"/>
        <w:rPr>
          <w:rFonts w:ascii="楷体_GB2312" w:eastAsia="楷体_GB2312"/>
        </w:rPr>
      </w:pPr>
      <w:r w:rsidRPr="00493626">
        <w:rPr>
          <w:rFonts w:ascii="楷体_GB2312" w:eastAsia="楷体_GB2312" w:hint="eastAsia"/>
        </w:rPr>
        <w:t>政府信息公开平台建设</w:t>
      </w:r>
    </w:p>
    <w:p w14:paraId="744447B9" w14:textId="0F21CF4D" w:rsidR="00957693" w:rsidRDefault="00E5529C" w:rsidP="00802829">
      <w:pPr>
        <w:spacing w:line="60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政府网站方面，</w:t>
      </w:r>
      <w:r w:rsidR="00802829" w:rsidRPr="00802829">
        <w:rPr>
          <w:rFonts w:ascii="仿宋_GB2312" w:eastAsia="仿宋_GB2312" w:hAnsi="仿宋" w:cs="仿宋" w:hint="eastAsia"/>
          <w:sz w:val="32"/>
          <w:szCs w:val="32"/>
        </w:rPr>
        <w:t>持续做好</w:t>
      </w:r>
      <w:r w:rsidR="00957693" w:rsidRPr="00566EC6">
        <w:rPr>
          <w:rFonts w:ascii="仿宋_GB2312" w:eastAsia="仿宋_GB2312" w:hAnsi="Times New Roman" w:cs="仿宋_GB2312" w:hint="eastAsia"/>
          <w:kern w:val="0"/>
          <w:sz w:val="32"/>
          <w:szCs w:val="32"/>
        </w:rPr>
        <w:t>“中国·山东”门户网站</w:t>
      </w:r>
      <w:r w:rsidR="00802829" w:rsidRPr="00802829">
        <w:rPr>
          <w:rFonts w:ascii="仿宋_GB2312" w:eastAsia="仿宋_GB2312" w:hAnsi="仿宋" w:cs="仿宋" w:hint="eastAsia"/>
          <w:sz w:val="32"/>
          <w:szCs w:val="32"/>
        </w:rPr>
        <w:t>展现设计、内容发布、审核检查和传播推广等日常运行保障工作，在确保网站安全、稳定、高效运行的基础上，稳步提升网站发布信息、解读政策、回应关切、引导舆情的能力和水平。</w:t>
      </w:r>
    </w:p>
    <w:p w14:paraId="5261A36B" w14:textId="16156A97" w:rsidR="00957693" w:rsidRDefault="00E5529C" w:rsidP="00802829">
      <w:pPr>
        <w:spacing w:line="60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政务新媒体方面，</w:t>
      </w:r>
      <w:r w:rsidR="00914208">
        <w:rPr>
          <w:rFonts w:ascii="仿宋_GB2312" w:eastAsia="仿宋_GB2312" w:hAnsi="仿宋" w:cs="仿宋" w:hint="eastAsia"/>
          <w:sz w:val="32"/>
          <w:szCs w:val="32"/>
        </w:rPr>
        <w:t>省政府办公厅</w:t>
      </w:r>
      <w:r w:rsidR="00957693">
        <w:rPr>
          <w:rFonts w:ascii="仿宋_GB2312" w:eastAsia="仿宋_GB2312" w:hAnsi="仿宋" w:cs="仿宋" w:hint="eastAsia"/>
          <w:sz w:val="32"/>
          <w:szCs w:val="32"/>
        </w:rPr>
        <w:t>印发</w:t>
      </w:r>
      <w:r w:rsidR="00957693" w:rsidRPr="00957693">
        <w:rPr>
          <w:rFonts w:ascii="仿宋_GB2312" w:eastAsia="仿宋_GB2312" w:hAnsi="仿宋" w:cs="仿宋" w:hint="eastAsia"/>
          <w:sz w:val="32"/>
          <w:szCs w:val="32"/>
        </w:rPr>
        <w:t>《关于进一步规范政府系统政务新媒体建设管理工作的意见》</w:t>
      </w:r>
      <w:r w:rsidR="006351E2" w:rsidRPr="006351E2">
        <w:rPr>
          <w:rFonts w:ascii="仿宋_GB2312" w:eastAsia="仿宋_GB2312" w:hAnsi="仿宋" w:cs="仿宋"/>
          <w:sz w:val="32"/>
          <w:szCs w:val="32"/>
        </w:rPr>
        <w:t>(办公厅便函〔2021〕226号)</w:t>
      </w:r>
      <w:r w:rsidR="006351E2" w:rsidRPr="006351E2">
        <w:rPr>
          <w:rFonts w:ascii="仿宋_GB2312" w:eastAsia="仿宋_GB2312" w:hAnsi="仿宋" w:cs="仿宋" w:hint="eastAsia"/>
          <w:sz w:val="32"/>
          <w:szCs w:val="32"/>
        </w:rPr>
        <w:t>，</w:t>
      </w:r>
      <w:r w:rsidR="006351E2">
        <w:rPr>
          <w:rFonts w:ascii="仿宋_GB2312" w:eastAsia="仿宋_GB2312" w:hAnsi="仿宋" w:cs="仿宋" w:hint="eastAsia"/>
          <w:sz w:val="32"/>
          <w:szCs w:val="32"/>
        </w:rPr>
        <w:t>全年</w:t>
      </w:r>
      <w:r w:rsidR="00957693" w:rsidRPr="00957693">
        <w:rPr>
          <w:rFonts w:ascii="仿宋_GB2312" w:eastAsia="仿宋_GB2312" w:hAnsi="仿宋" w:cs="仿宋" w:hint="eastAsia"/>
          <w:sz w:val="32"/>
          <w:szCs w:val="32"/>
        </w:rPr>
        <w:t>完成4次季度检查，发现各类问题隐患400余个，第一时间组织各市各部门整改落实；审核新媒体开设、关停、变更、恢复上线等业务1000余次；组织注销微博、微信、今日头条、</w:t>
      </w:r>
      <w:proofErr w:type="gramStart"/>
      <w:r w:rsidR="00957693" w:rsidRPr="00957693">
        <w:rPr>
          <w:rFonts w:ascii="仿宋_GB2312" w:eastAsia="仿宋_GB2312" w:hAnsi="仿宋" w:cs="仿宋" w:hint="eastAsia"/>
          <w:sz w:val="32"/>
          <w:szCs w:val="32"/>
        </w:rPr>
        <w:t>抖音等</w:t>
      </w:r>
      <w:proofErr w:type="gramEnd"/>
      <w:r w:rsidR="00957693" w:rsidRPr="00957693">
        <w:rPr>
          <w:rFonts w:ascii="仿宋_GB2312" w:eastAsia="仿宋_GB2312" w:hAnsi="仿宋" w:cs="仿宋" w:hint="eastAsia"/>
          <w:sz w:val="32"/>
          <w:szCs w:val="32"/>
        </w:rPr>
        <w:t>僵尸账号4700余个。</w:t>
      </w:r>
    </w:p>
    <w:p w14:paraId="67D8CD4A" w14:textId="4EA6D9C7" w:rsidR="00900271" w:rsidRDefault="00E5529C" w:rsidP="00802829">
      <w:pPr>
        <w:spacing w:line="600" w:lineRule="exact"/>
        <w:ind w:firstLineChars="200" w:firstLine="640"/>
        <w:rPr>
          <w:rFonts w:ascii="仿宋_GB2312" w:eastAsia="仿宋_GB2312" w:hAnsi="仿宋" w:cs="仿宋"/>
          <w:sz w:val="32"/>
          <w:szCs w:val="32"/>
        </w:rPr>
      </w:pPr>
      <w:r>
        <w:rPr>
          <w:rFonts w:ascii="Times New Roman" w:eastAsia="仿宋_GB2312" w:hAnsi="Times New Roman" w:cs="仿宋_GB2312" w:hint="eastAsia"/>
          <w:sz w:val="32"/>
          <w:szCs w:val="32"/>
        </w:rPr>
        <w:t>政府公报方面，</w:t>
      </w:r>
      <w:r w:rsidR="00900271">
        <w:rPr>
          <w:rFonts w:ascii="Times New Roman" w:eastAsia="仿宋_GB2312" w:hAnsi="Times New Roman" w:cs="仿宋_GB2312" w:hint="eastAsia"/>
          <w:sz w:val="32"/>
          <w:szCs w:val="32"/>
        </w:rPr>
        <w:t>省政府全年高质量编辑出版</w:t>
      </w:r>
      <w:r w:rsidR="00900271" w:rsidRPr="00900271">
        <w:rPr>
          <w:rFonts w:ascii="仿宋_GB2312" w:eastAsia="仿宋_GB2312" w:hAnsi="仿宋" w:cs="仿宋" w:hint="eastAsia"/>
          <w:sz w:val="32"/>
          <w:szCs w:val="32"/>
        </w:rPr>
        <w:t>《山东省人民政府公报》</w:t>
      </w:r>
      <w:r w:rsidR="00900271" w:rsidRPr="00900271">
        <w:rPr>
          <w:rFonts w:ascii="仿宋_GB2312" w:eastAsia="仿宋_GB2312" w:hAnsi="仿宋" w:cs="仿宋"/>
          <w:sz w:val="32"/>
          <w:szCs w:val="32"/>
        </w:rPr>
        <w:t>33</w:t>
      </w:r>
      <w:r w:rsidR="00900271" w:rsidRPr="00900271">
        <w:rPr>
          <w:rFonts w:ascii="仿宋_GB2312" w:eastAsia="仿宋_GB2312" w:hAnsi="仿宋" w:cs="仿宋" w:hint="eastAsia"/>
          <w:sz w:val="32"/>
          <w:szCs w:val="32"/>
        </w:rPr>
        <w:t>期，印刷赠阅</w:t>
      </w:r>
      <w:r w:rsidR="00900271" w:rsidRPr="00900271">
        <w:rPr>
          <w:rFonts w:ascii="仿宋_GB2312" w:eastAsia="仿宋_GB2312" w:hAnsi="仿宋" w:cs="仿宋"/>
          <w:sz w:val="32"/>
          <w:szCs w:val="32"/>
        </w:rPr>
        <w:t>118</w:t>
      </w:r>
      <w:r w:rsidR="00900271" w:rsidRPr="00900271">
        <w:rPr>
          <w:rFonts w:ascii="仿宋_GB2312" w:eastAsia="仿宋_GB2312" w:hAnsi="仿宋" w:cs="仿宋" w:hint="eastAsia"/>
          <w:sz w:val="32"/>
          <w:szCs w:val="32"/>
        </w:rPr>
        <w:t>万册，准确发布省政府、省政府办公厅文件</w:t>
      </w:r>
      <w:r w:rsidR="00900271" w:rsidRPr="00900271">
        <w:rPr>
          <w:rFonts w:ascii="仿宋_GB2312" w:eastAsia="仿宋_GB2312" w:hAnsi="仿宋" w:cs="仿宋"/>
          <w:sz w:val="32"/>
          <w:szCs w:val="32"/>
        </w:rPr>
        <w:t>220</w:t>
      </w:r>
      <w:r w:rsidR="00900271" w:rsidRPr="00900271">
        <w:rPr>
          <w:rFonts w:ascii="仿宋_GB2312" w:eastAsia="仿宋_GB2312" w:hAnsi="仿宋" w:cs="仿宋" w:hint="eastAsia"/>
          <w:sz w:val="32"/>
          <w:szCs w:val="32"/>
        </w:rPr>
        <w:t>件，部门规范性文件</w:t>
      </w:r>
      <w:r w:rsidR="00900271" w:rsidRPr="00900271">
        <w:rPr>
          <w:rFonts w:ascii="仿宋_GB2312" w:eastAsia="仿宋_GB2312" w:hAnsi="仿宋" w:cs="仿宋"/>
          <w:sz w:val="32"/>
          <w:szCs w:val="32"/>
        </w:rPr>
        <w:t>154</w:t>
      </w:r>
      <w:r w:rsidR="00900271" w:rsidRPr="00900271">
        <w:rPr>
          <w:rFonts w:ascii="仿宋_GB2312" w:eastAsia="仿宋_GB2312" w:hAnsi="仿宋" w:cs="仿宋" w:hint="eastAsia"/>
          <w:sz w:val="32"/>
          <w:szCs w:val="32"/>
        </w:rPr>
        <w:t>件，有效文字量</w:t>
      </w:r>
      <w:r w:rsidR="00900271" w:rsidRPr="00900271">
        <w:rPr>
          <w:rFonts w:ascii="仿宋_GB2312" w:eastAsia="仿宋_GB2312" w:hAnsi="仿宋" w:cs="仿宋"/>
          <w:sz w:val="32"/>
          <w:szCs w:val="32"/>
        </w:rPr>
        <w:t>251</w:t>
      </w:r>
      <w:r w:rsidR="00900271" w:rsidRPr="00900271">
        <w:rPr>
          <w:rFonts w:ascii="仿宋_GB2312" w:eastAsia="仿宋_GB2312" w:hAnsi="仿宋" w:cs="仿宋" w:hint="eastAsia"/>
          <w:sz w:val="32"/>
          <w:szCs w:val="32"/>
        </w:rPr>
        <w:t>万</w:t>
      </w:r>
      <w:r w:rsidR="00AF358F">
        <w:rPr>
          <w:rFonts w:ascii="仿宋_GB2312" w:eastAsia="仿宋_GB2312" w:hAnsi="仿宋" w:cs="仿宋" w:hint="eastAsia"/>
          <w:sz w:val="32"/>
          <w:szCs w:val="32"/>
        </w:rPr>
        <w:t>余</w:t>
      </w:r>
      <w:r w:rsidR="00900271" w:rsidRPr="00900271">
        <w:rPr>
          <w:rFonts w:ascii="仿宋_GB2312" w:eastAsia="仿宋_GB2312" w:hAnsi="仿宋" w:cs="仿宋" w:hint="eastAsia"/>
          <w:sz w:val="32"/>
          <w:szCs w:val="32"/>
        </w:rPr>
        <w:t>字，继续保持</w:t>
      </w:r>
      <w:r w:rsidR="00900271" w:rsidRPr="00900271">
        <w:rPr>
          <w:rFonts w:ascii="仿宋_GB2312" w:eastAsia="仿宋_GB2312" w:hAnsi="仿宋" w:cs="仿宋"/>
          <w:sz w:val="32"/>
          <w:szCs w:val="32"/>
        </w:rPr>
        <w:t>“</w:t>
      </w:r>
      <w:r w:rsidR="00900271" w:rsidRPr="00900271">
        <w:rPr>
          <w:rFonts w:ascii="仿宋_GB2312" w:eastAsia="仿宋_GB2312" w:hAnsi="仿宋" w:cs="仿宋" w:hint="eastAsia"/>
          <w:sz w:val="32"/>
          <w:szCs w:val="32"/>
        </w:rPr>
        <w:t>零差错</w:t>
      </w:r>
      <w:r w:rsidR="00900271" w:rsidRPr="00900271">
        <w:rPr>
          <w:rFonts w:ascii="仿宋_GB2312" w:eastAsia="仿宋_GB2312" w:hAnsi="仿宋" w:cs="仿宋"/>
          <w:sz w:val="32"/>
          <w:szCs w:val="32"/>
        </w:rPr>
        <w:t>”</w:t>
      </w:r>
      <w:r w:rsidR="00900271" w:rsidRPr="00900271">
        <w:rPr>
          <w:rFonts w:ascii="仿宋_GB2312" w:eastAsia="仿宋_GB2312" w:hAnsi="仿宋" w:cs="仿宋" w:hint="eastAsia"/>
          <w:sz w:val="32"/>
          <w:szCs w:val="32"/>
        </w:rPr>
        <w:t>。</w:t>
      </w:r>
    </w:p>
    <w:p w14:paraId="1EB7A26A" w14:textId="3FA3B4FB" w:rsidR="00BC36B1" w:rsidRPr="00900271" w:rsidRDefault="00E5529C" w:rsidP="00802829">
      <w:pPr>
        <w:spacing w:line="600" w:lineRule="exact"/>
        <w:ind w:firstLineChars="200" w:firstLine="640"/>
        <w:rPr>
          <w:rFonts w:ascii="仿宋_GB2312" w:eastAsia="仿宋_GB2312" w:hAnsi="仿宋" w:cs="仿宋"/>
          <w:sz w:val="32"/>
          <w:szCs w:val="32"/>
        </w:rPr>
      </w:pPr>
      <w:r>
        <w:rPr>
          <w:rFonts w:ascii="仿宋_GB2312" w:eastAsia="仿宋_GB2312" w:hAnsi="仿宋" w:cs="仿宋" w:hint="eastAsia"/>
          <w:sz w:val="32"/>
          <w:szCs w:val="32"/>
        </w:rPr>
        <w:t>12345政务服务便民热线方面，</w:t>
      </w:r>
      <w:r w:rsidR="00BC36B1" w:rsidRPr="00BC36B1">
        <w:rPr>
          <w:rFonts w:ascii="仿宋_GB2312" w:eastAsia="仿宋_GB2312" w:hAnsi="仿宋" w:cs="仿宋" w:hint="eastAsia"/>
          <w:sz w:val="32"/>
          <w:szCs w:val="32"/>
        </w:rPr>
        <w:t>2021年，全省热线共受理办理诉求3793.</w:t>
      </w:r>
      <w:r w:rsidR="002629EC">
        <w:rPr>
          <w:rFonts w:ascii="仿宋_GB2312" w:eastAsia="仿宋_GB2312" w:hAnsi="仿宋" w:cs="仿宋"/>
          <w:sz w:val="32"/>
          <w:szCs w:val="32"/>
        </w:rPr>
        <w:t>9</w:t>
      </w:r>
      <w:r w:rsidR="00BC36B1" w:rsidRPr="00BC36B1">
        <w:rPr>
          <w:rFonts w:ascii="仿宋_GB2312" w:eastAsia="仿宋_GB2312" w:hAnsi="仿宋" w:cs="仿宋" w:hint="eastAsia"/>
          <w:sz w:val="32"/>
          <w:szCs w:val="32"/>
        </w:rPr>
        <w:t>万件，同比增长22.2%，按时办结率</w:t>
      </w:r>
      <w:r w:rsidR="003E310E">
        <w:rPr>
          <w:rFonts w:ascii="仿宋_GB2312" w:eastAsia="仿宋_GB2312" w:hAnsi="仿宋" w:cs="仿宋" w:hint="eastAsia"/>
          <w:sz w:val="32"/>
          <w:szCs w:val="32"/>
        </w:rPr>
        <w:t>达到</w:t>
      </w:r>
      <w:r w:rsidR="00BC36B1" w:rsidRPr="00BC36B1">
        <w:rPr>
          <w:rFonts w:ascii="仿宋_GB2312" w:eastAsia="仿宋_GB2312" w:hAnsi="仿宋" w:cs="仿宋" w:hint="eastAsia"/>
          <w:sz w:val="32"/>
          <w:szCs w:val="32"/>
        </w:rPr>
        <w:t>99.</w:t>
      </w:r>
      <w:r w:rsidR="00846A7A">
        <w:rPr>
          <w:rFonts w:ascii="仿宋_GB2312" w:eastAsia="仿宋_GB2312" w:hAnsi="仿宋" w:cs="仿宋"/>
          <w:sz w:val="32"/>
          <w:szCs w:val="32"/>
        </w:rPr>
        <w:t>6</w:t>
      </w:r>
      <w:r w:rsidR="00BC36B1" w:rsidRPr="00BC36B1">
        <w:rPr>
          <w:rFonts w:ascii="仿宋_GB2312" w:eastAsia="仿宋_GB2312" w:hAnsi="仿宋" w:cs="仿宋" w:hint="eastAsia"/>
          <w:sz w:val="32"/>
          <w:szCs w:val="32"/>
        </w:rPr>
        <w:t>%，</w:t>
      </w:r>
      <w:r w:rsidR="00BC36B1" w:rsidRPr="00BC36B1">
        <w:rPr>
          <w:rFonts w:ascii="仿宋_GB2312" w:eastAsia="仿宋_GB2312" w:hAnsi="仿宋" w:cs="仿宋" w:hint="eastAsia"/>
          <w:sz w:val="32"/>
          <w:szCs w:val="32"/>
        </w:rPr>
        <w:lastRenderedPageBreak/>
        <w:t>满意率</w:t>
      </w:r>
      <w:r w:rsidR="003E310E">
        <w:rPr>
          <w:rFonts w:ascii="仿宋_GB2312" w:eastAsia="仿宋_GB2312" w:hAnsi="仿宋" w:cs="仿宋" w:hint="eastAsia"/>
          <w:sz w:val="32"/>
          <w:szCs w:val="32"/>
        </w:rPr>
        <w:t>达到</w:t>
      </w:r>
      <w:r w:rsidR="00BC36B1" w:rsidRPr="00BC36B1">
        <w:rPr>
          <w:rFonts w:ascii="仿宋_GB2312" w:eastAsia="仿宋_GB2312" w:hAnsi="仿宋" w:cs="仿宋" w:hint="eastAsia"/>
          <w:sz w:val="32"/>
          <w:szCs w:val="32"/>
        </w:rPr>
        <w:t>98.9%。其中，全省企业诉求“接诉即办”共受理办理诉求21.8万件，按时办结率和办理满意率均超过99%。</w:t>
      </w:r>
    </w:p>
    <w:p w14:paraId="42AB88E2" w14:textId="08D6A360" w:rsidR="00231B0F" w:rsidRDefault="00493626" w:rsidP="005257BC">
      <w:pPr>
        <w:pStyle w:val="2"/>
        <w:numPr>
          <w:ilvl w:val="0"/>
          <w:numId w:val="2"/>
        </w:numPr>
        <w:spacing w:before="0" w:after="0" w:line="600" w:lineRule="exact"/>
        <w:ind w:left="0" w:firstLineChars="200" w:firstLine="643"/>
        <w:rPr>
          <w:rFonts w:ascii="楷体_GB2312" w:eastAsia="楷体_GB2312"/>
        </w:rPr>
      </w:pPr>
      <w:r w:rsidRPr="00493626">
        <w:rPr>
          <w:rFonts w:ascii="楷体_GB2312" w:eastAsia="楷体_GB2312" w:hint="eastAsia"/>
        </w:rPr>
        <w:t>监督保障</w:t>
      </w:r>
    </w:p>
    <w:p w14:paraId="2D464782" w14:textId="1F789D99" w:rsidR="006351E2" w:rsidRPr="006351E2" w:rsidRDefault="00E5529C" w:rsidP="006351E2">
      <w:pPr>
        <w:ind w:firstLineChars="200" w:firstLine="640"/>
      </w:pPr>
      <w:r>
        <w:rPr>
          <w:rFonts w:ascii="仿宋_GB2312" w:eastAsia="仿宋_GB2312" w:hAnsi="Times New Roman" w:cs="仿宋_GB2312" w:hint="eastAsia"/>
          <w:sz w:val="32"/>
          <w:szCs w:val="32"/>
        </w:rPr>
        <w:t>根据工作需要和人员调整情况，</w:t>
      </w:r>
      <w:r w:rsidR="006351E2" w:rsidRPr="00157AB2">
        <w:rPr>
          <w:rFonts w:ascii="仿宋_GB2312" w:eastAsia="仿宋_GB2312" w:hAnsi="Times New Roman" w:cs="仿宋_GB2312" w:hint="eastAsia"/>
          <w:sz w:val="32"/>
          <w:szCs w:val="32"/>
        </w:rPr>
        <w:t>及时</w:t>
      </w:r>
      <w:proofErr w:type="gramStart"/>
      <w:r w:rsidR="006351E2" w:rsidRPr="00157AB2">
        <w:rPr>
          <w:rFonts w:ascii="仿宋_GB2312" w:eastAsia="仿宋_GB2312" w:hAnsi="Times New Roman" w:cs="仿宋_GB2312" w:hint="eastAsia"/>
          <w:sz w:val="32"/>
          <w:szCs w:val="32"/>
        </w:rPr>
        <w:t>调整省</w:t>
      </w:r>
      <w:proofErr w:type="gramEnd"/>
      <w:r w:rsidR="006351E2" w:rsidRPr="00157AB2">
        <w:rPr>
          <w:rFonts w:ascii="仿宋_GB2312" w:eastAsia="仿宋_GB2312" w:hAnsi="Times New Roman" w:cs="仿宋_GB2312" w:hint="eastAsia"/>
          <w:sz w:val="32"/>
          <w:szCs w:val="32"/>
        </w:rPr>
        <w:t>政务公开领导小组，</w:t>
      </w:r>
      <w:r w:rsidR="00914208">
        <w:rPr>
          <w:rFonts w:ascii="仿宋_GB2312" w:eastAsia="仿宋_GB2312" w:hAnsi="Times New Roman" w:cs="仿宋_GB2312" w:hint="eastAsia"/>
          <w:sz w:val="32"/>
          <w:szCs w:val="32"/>
        </w:rPr>
        <w:t>并</w:t>
      </w:r>
      <w:r w:rsidR="006351E2" w:rsidRPr="00157AB2">
        <w:rPr>
          <w:rFonts w:ascii="仿宋_GB2312" w:eastAsia="仿宋_GB2312" w:hAnsi="Times New Roman" w:cs="仿宋_GB2312" w:hint="eastAsia"/>
          <w:sz w:val="32"/>
          <w:szCs w:val="32"/>
        </w:rPr>
        <w:t>召开省政务公开领导小组第一次会议暨政务公开工作电视会议</w:t>
      </w:r>
      <w:r w:rsidR="006351E2">
        <w:rPr>
          <w:rFonts w:ascii="仿宋_GB2312" w:eastAsia="仿宋_GB2312" w:hAnsi="Times New Roman" w:cs="仿宋_GB2312" w:hint="eastAsia"/>
          <w:sz w:val="32"/>
          <w:szCs w:val="32"/>
        </w:rPr>
        <w:t>。</w:t>
      </w:r>
      <w:r w:rsidR="006351E2" w:rsidRPr="00944EC4">
        <w:rPr>
          <w:rFonts w:ascii="仿宋_GB2312" w:eastAsia="仿宋_GB2312" w:hAnsi="Times New Roman" w:cs="仿宋_GB2312" w:hint="eastAsia"/>
          <w:sz w:val="32"/>
          <w:szCs w:val="32"/>
        </w:rPr>
        <w:t>举办第二期全省县（市、</w:t>
      </w:r>
      <w:r w:rsidR="006351E2" w:rsidRPr="0085435E">
        <w:rPr>
          <w:rFonts w:ascii="Times New Roman" w:eastAsia="仿宋_GB2312" w:hAnsi="Times New Roman" w:cs="仿宋_GB2312" w:hint="eastAsia"/>
          <w:sz w:val="32"/>
          <w:szCs w:val="32"/>
        </w:rPr>
        <w:t>区）政府分管政务公开负责人专题研讨培训班</w:t>
      </w:r>
      <w:r w:rsidR="006351E2">
        <w:rPr>
          <w:rFonts w:ascii="Times New Roman" w:eastAsia="仿宋_GB2312" w:hAnsi="Times New Roman" w:cs="仿宋_GB2312" w:hint="eastAsia"/>
          <w:sz w:val="32"/>
          <w:szCs w:val="32"/>
        </w:rPr>
        <w:t>和</w:t>
      </w:r>
      <w:r w:rsidR="006351E2" w:rsidRPr="004B2BAB">
        <w:rPr>
          <w:rFonts w:ascii="Times New Roman" w:eastAsia="仿宋_GB2312" w:hAnsi="Times New Roman" w:cs="仿宋_GB2312" w:hint="eastAsia"/>
          <w:sz w:val="32"/>
          <w:szCs w:val="32"/>
        </w:rPr>
        <w:t>2021</w:t>
      </w:r>
      <w:r w:rsidR="006351E2" w:rsidRPr="004B2BAB">
        <w:rPr>
          <w:rFonts w:ascii="Times New Roman" w:eastAsia="仿宋_GB2312" w:hAnsi="Times New Roman" w:cs="仿宋_GB2312" w:hint="eastAsia"/>
          <w:sz w:val="32"/>
          <w:szCs w:val="32"/>
        </w:rPr>
        <w:t>年全省政务公开工作推进暨培训会</w:t>
      </w:r>
      <w:r w:rsidR="006351E2">
        <w:rPr>
          <w:rFonts w:ascii="Times New Roman" w:eastAsia="仿宋_GB2312" w:hAnsi="Times New Roman" w:cs="仿宋_GB2312" w:hint="eastAsia"/>
          <w:sz w:val="32"/>
          <w:szCs w:val="32"/>
        </w:rPr>
        <w:t>。</w:t>
      </w:r>
      <w:r w:rsidR="00914208">
        <w:rPr>
          <w:rFonts w:ascii="Times New Roman" w:eastAsia="仿宋_GB2312" w:hAnsi="Times New Roman" w:cs="仿宋_GB2312" w:hint="eastAsia"/>
          <w:sz w:val="32"/>
          <w:szCs w:val="32"/>
        </w:rPr>
        <w:t>进一步</w:t>
      </w:r>
      <w:r w:rsidR="00914208" w:rsidRPr="00606B5D">
        <w:rPr>
          <w:rFonts w:ascii="Times New Roman" w:eastAsia="仿宋_GB2312" w:hAnsi="Times New Roman" w:cs="仿宋_GB2312" w:hint="eastAsia"/>
          <w:sz w:val="32"/>
          <w:szCs w:val="32"/>
        </w:rPr>
        <w:t>优化考核方式和考核内容</w:t>
      </w:r>
      <w:r w:rsidR="00914208">
        <w:rPr>
          <w:rFonts w:ascii="Times New Roman" w:eastAsia="仿宋_GB2312" w:hAnsi="Times New Roman" w:cs="仿宋_GB2312" w:hint="eastAsia"/>
          <w:sz w:val="32"/>
          <w:szCs w:val="32"/>
        </w:rPr>
        <w:t>，继续将政务公开列入省直机关绩效考核体系，</w:t>
      </w:r>
      <w:r>
        <w:rPr>
          <w:rFonts w:ascii="Times New Roman" w:eastAsia="仿宋_GB2312" w:hAnsi="Times New Roman" w:cs="仿宋_GB2312" w:hint="eastAsia"/>
          <w:sz w:val="32"/>
          <w:szCs w:val="32"/>
        </w:rPr>
        <w:t>以</w:t>
      </w:r>
      <w:r w:rsidRPr="00E5529C">
        <w:rPr>
          <w:rFonts w:ascii="Times New Roman" w:eastAsia="仿宋_GB2312" w:hAnsi="Times New Roman" w:cs="仿宋_GB2312" w:hint="eastAsia"/>
          <w:sz w:val="32"/>
          <w:szCs w:val="32"/>
        </w:rPr>
        <w:t>补短板、强弱项</w:t>
      </w:r>
      <w:r>
        <w:rPr>
          <w:rFonts w:ascii="Times New Roman" w:eastAsia="仿宋_GB2312" w:hAnsi="Times New Roman" w:cs="仿宋_GB2312" w:hint="eastAsia"/>
          <w:sz w:val="32"/>
          <w:szCs w:val="32"/>
        </w:rPr>
        <w:t>为重点，</w:t>
      </w:r>
      <w:r w:rsidR="00914208" w:rsidRPr="00D30B96">
        <w:rPr>
          <w:rFonts w:ascii="Times New Roman" w:eastAsia="仿宋_GB2312" w:hAnsi="Times New Roman" w:cs="仿宋_GB2312" w:hint="eastAsia"/>
          <w:sz w:val="32"/>
          <w:szCs w:val="32"/>
        </w:rPr>
        <w:t>科学组织实施</w:t>
      </w:r>
      <w:r w:rsidR="00914208" w:rsidRPr="00D30B96">
        <w:rPr>
          <w:rFonts w:ascii="Times New Roman" w:eastAsia="仿宋_GB2312" w:hAnsi="Times New Roman" w:cs="仿宋_GB2312"/>
          <w:sz w:val="32"/>
          <w:szCs w:val="32"/>
        </w:rPr>
        <w:t>2021</w:t>
      </w:r>
      <w:r w:rsidR="00914208" w:rsidRPr="00D30B96">
        <w:rPr>
          <w:rFonts w:ascii="Times New Roman" w:eastAsia="仿宋_GB2312" w:hAnsi="Times New Roman" w:cs="仿宋_GB2312" w:hint="eastAsia"/>
          <w:sz w:val="32"/>
          <w:szCs w:val="32"/>
        </w:rPr>
        <w:t>年度</w:t>
      </w:r>
      <w:r w:rsidR="00914208">
        <w:rPr>
          <w:rFonts w:ascii="Times New Roman" w:eastAsia="仿宋_GB2312" w:hAnsi="Times New Roman" w:cs="仿宋_GB2312" w:hint="eastAsia"/>
          <w:sz w:val="32"/>
          <w:szCs w:val="32"/>
        </w:rPr>
        <w:t>全</w:t>
      </w:r>
      <w:r w:rsidR="00914208" w:rsidRPr="00D30B96">
        <w:rPr>
          <w:rFonts w:ascii="Times New Roman" w:eastAsia="仿宋_GB2312" w:hAnsi="Times New Roman" w:cs="仿宋_GB2312" w:hint="eastAsia"/>
          <w:sz w:val="32"/>
          <w:szCs w:val="32"/>
        </w:rPr>
        <w:t>省政务公开评估考核工作</w:t>
      </w:r>
      <w:r w:rsidR="00914208">
        <w:rPr>
          <w:rFonts w:ascii="Times New Roman" w:eastAsia="仿宋_GB2312" w:hAnsi="Times New Roman" w:cs="仿宋_GB2312" w:hint="eastAsia"/>
          <w:sz w:val="32"/>
          <w:szCs w:val="32"/>
        </w:rPr>
        <w:t>。</w:t>
      </w:r>
    </w:p>
    <w:p w14:paraId="3A7BAAEC" w14:textId="70B61DD0" w:rsidR="00493626" w:rsidRPr="00B25EB4" w:rsidRDefault="00B25EB4" w:rsidP="005257BC">
      <w:pPr>
        <w:pStyle w:val="1"/>
        <w:numPr>
          <w:ilvl w:val="0"/>
          <w:numId w:val="1"/>
        </w:numPr>
        <w:spacing w:before="0" w:after="0" w:line="600" w:lineRule="exact"/>
        <w:ind w:left="0" w:firstLineChars="200" w:firstLine="640"/>
        <w:rPr>
          <w:rFonts w:ascii="黑体" w:eastAsia="黑体" w:hAnsi="黑体"/>
          <w:b w:val="0"/>
          <w:bCs w:val="0"/>
          <w:sz w:val="32"/>
          <w:szCs w:val="32"/>
        </w:rPr>
      </w:pPr>
      <w:r w:rsidRPr="00B25EB4">
        <w:rPr>
          <w:rFonts w:ascii="黑体" w:eastAsia="黑体" w:hAnsi="黑体" w:hint="eastAsia"/>
          <w:b w:val="0"/>
          <w:bCs w:val="0"/>
          <w:sz w:val="32"/>
          <w:szCs w:val="32"/>
        </w:rPr>
        <w:t>主动公开政府信息情况</w:t>
      </w:r>
    </w:p>
    <w:tbl>
      <w:tblPr>
        <w:tblW w:w="5000" w:type="pct"/>
        <w:tblLook w:val="04A0" w:firstRow="1" w:lastRow="0" w:firstColumn="1" w:lastColumn="0" w:noHBand="0" w:noVBand="1"/>
      </w:tblPr>
      <w:tblGrid>
        <w:gridCol w:w="2206"/>
        <w:gridCol w:w="2206"/>
        <w:gridCol w:w="2206"/>
        <w:gridCol w:w="2206"/>
      </w:tblGrid>
      <w:tr w:rsidR="006A48A3" w:rsidRPr="00CB33C0" w14:paraId="793C3E19" w14:textId="77777777" w:rsidTr="00D6306A">
        <w:trPr>
          <w:trHeight w:val="567"/>
        </w:trPr>
        <w:tc>
          <w:tcPr>
            <w:tcW w:w="5000" w:type="pct"/>
            <w:gridSpan w:val="4"/>
            <w:tcBorders>
              <w:top w:val="single" w:sz="8" w:space="0" w:color="auto"/>
              <w:left w:val="single" w:sz="8" w:space="0" w:color="auto"/>
              <w:bottom w:val="single" w:sz="8" w:space="0" w:color="auto"/>
              <w:right w:val="single" w:sz="8" w:space="0" w:color="000000"/>
            </w:tcBorders>
            <w:shd w:val="clear" w:color="000000" w:fill="C6D9F1"/>
            <w:vAlign w:val="center"/>
            <w:hideMark/>
          </w:tcPr>
          <w:p w14:paraId="45CA3411" w14:textId="77777777" w:rsidR="006A48A3" w:rsidRPr="00CB33C0" w:rsidRDefault="006A48A3" w:rsidP="005257BC">
            <w:pPr>
              <w:widowControl/>
              <w:spacing w:line="600" w:lineRule="exact"/>
              <w:jc w:val="center"/>
              <w:rPr>
                <w:rFonts w:ascii="黑体" w:eastAsia="黑体" w:hAnsi="黑体" w:cs="宋体"/>
                <w:color w:val="000000"/>
                <w:kern w:val="0"/>
                <w:szCs w:val="21"/>
              </w:rPr>
            </w:pPr>
            <w:r w:rsidRPr="00CB33C0">
              <w:rPr>
                <w:rFonts w:ascii="黑体" w:eastAsia="黑体" w:hAnsi="黑体" w:cs="宋体" w:hint="eastAsia"/>
                <w:color w:val="000000"/>
                <w:kern w:val="0"/>
                <w:szCs w:val="21"/>
              </w:rPr>
              <w:t>第二十条第（一）项</w:t>
            </w:r>
          </w:p>
        </w:tc>
      </w:tr>
      <w:tr w:rsidR="006A48A3" w:rsidRPr="00CB33C0" w14:paraId="3F082CDD" w14:textId="77777777" w:rsidTr="00D6306A">
        <w:trPr>
          <w:trHeight w:val="567"/>
        </w:trPr>
        <w:tc>
          <w:tcPr>
            <w:tcW w:w="1250" w:type="pct"/>
            <w:tcBorders>
              <w:top w:val="nil"/>
              <w:left w:val="single" w:sz="8" w:space="0" w:color="auto"/>
              <w:bottom w:val="single" w:sz="8" w:space="0" w:color="auto"/>
              <w:right w:val="single" w:sz="8" w:space="0" w:color="auto"/>
            </w:tcBorders>
            <w:shd w:val="clear" w:color="auto" w:fill="auto"/>
            <w:vAlign w:val="center"/>
            <w:hideMark/>
          </w:tcPr>
          <w:p w14:paraId="172741B1"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信息内容</w:t>
            </w:r>
          </w:p>
        </w:tc>
        <w:tc>
          <w:tcPr>
            <w:tcW w:w="1250" w:type="pct"/>
            <w:tcBorders>
              <w:top w:val="nil"/>
              <w:left w:val="nil"/>
              <w:bottom w:val="single" w:sz="8" w:space="0" w:color="auto"/>
              <w:right w:val="single" w:sz="8" w:space="0" w:color="auto"/>
            </w:tcBorders>
            <w:shd w:val="clear" w:color="auto" w:fill="auto"/>
            <w:vAlign w:val="center"/>
            <w:hideMark/>
          </w:tcPr>
          <w:p w14:paraId="580FD979"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本年制发件数</w:t>
            </w:r>
          </w:p>
        </w:tc>
        <w:tc>
          <w:tcPr>
            <w:tcW w:w="1250" w:type="pct"/>
            <w:tcBorders>
              <w:top w:val="nil"/>
              <w:left w:val="nil"/>
              <w:bottom w:val="single" w:sz="8" w:space="0" w:color="auto"/>
              <w:right w:val="single" w:sz="8" w:space="0" w:color="auto"/>
            </w:tcBorders>
            <w:shd w:val="clear" w:color="auto" w:fill="auto"/>
            <w:vAlign w:val="center"/>
            <w:hideMark/>
          </w:tcPr>
          <w:p w14:paraId="7316DD4E"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本年废止件数</w:t>
            </w:r>
          </w:p>
        </w:tc>
        <w:tc>
          <w:tcPr>
            <w:tcW w:w="1250" w:type="pct"/>
            <w:tcBorders>
              <w:top w:val="nil"/>
              <w:left w:val="nil"/>
              <w:bottom w:val="single" w:sz="8" w:space="0" w:color="auto"/>
              <w:right w:val="single" w:sz="8" w:space="0" w:color="auto"/>
            </w:tcBorders>
            <w:shd w:val="clear" w:color="auto" w:fill="auto"/>
            <w:vAlign w:val="center"/>
            <w:hideMark/>
          </w:tcPr>
          <w:p w14:paraId="4F34FE2F"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现行有效件数</w:t>
            </w:r>
          </w:p>
        </w:tc>
      </w:tr>
      <w:tr w:rsidR="006A48A3" w:rsidRPr="00CB33C0" w14:paraId="26DE5335" w14:textId="77777777" w:rsidTr="00816375">
        <w:trPr>
          <w:trHeight w:val="567"/>
        </w:trPr>
        <w:tc>
          <w:tcPr>
            <w:tcW w:w="1250" w:type="pct"/>
            <w:tcBorders>
              <w:top w:val="nil"/>
              <w:left w:val="single" w:sz="8" w:space="0" w:color="auto"/>
              <w:bottom w:val="single" w:sz="8" w:space="0" w:color="auto"/>
              <w:right w:val="single" w:sz="8" w:space="0" w:color="auto"/>
            </w:tcBorders>
            <w:shd w:val="clear" w:color="auto" w:fill="auto"/>
            <w:vAlign w:val="center"/>
            <w:hideMark/>
          </w:tcPr>
          <w:p w14:paraId="37ADE151"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规章</w:t>
            </w:r>
          </w:p>
        </w:tc>
        <w:tc>
          <w:tcPr>
            <w:tcW w:w="1250" w:type="pct"/>
            <w:tcBorders>
              <w:top w:val="nil"/>
              <w:left w:val="nil"/>
              <w:bottom w:val="single" w:sz="8" w:space="0" w:color="auto"/>
              <w:right w:val="single" w:sz="8" w:space="0" w:color="auto"/>
            </w:tcBorders>
            <w:shd w:val="clear" w:color="auto" w:fill="auto"/>
            <w:vAlign w:val="center"/>
          </w:tcPr>
          <w:p w14:paraId="24A9C1C2" w14:textId="68AF3944" w:rsidR="006A48A3" w:rsidRPr="00CB33C0" w:rsidRDefault="00903DAA" w:rsidP="005257BC">
            <w:pPr>
              <w:widowControl/>
              <w:spacing w:line="60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4</w:t>
            </w:r>
            <w:r>
              <w:rPr>
                <w:rFonts w:ascii="仿宋_GB2312" w:eastAsia="仿宋_GB2312" w:hAnsi="宋体" w:cs="宋体"/>
                <w:color w:val="000000"/>
                <w:kern w:val="0"/>
                <w:szCs w:val="21"/>
              </w:rPr>
              <w:t>5</w:t>
            </w:r>
          </w:p>
        </w:tc>
        <w:tc>
          <w:tcPr>
            <w:tcW w:w="1250" w:type="pct"/>
            <w:tcBorders>
              <w:top w:val="nil"/>
              <w:left w:val="nil"/>
              <w:bottom w:val="single" w:sz="8" w:space="0" w:color="auto"/>
              <w:right w:val="single" w:sz="8" w:space="0" w:color="auto"/>
            </w:tcBorders>
            <w:shd w:val="clear" w:color="auto" w:fill="auto"/>
            <w:vAlign w:val="center"/>
          </w:tcPr>
          <w:p w14:paraId="1F7B0772" w14:textId="75CCF056" w:rsidR="006A48A3" w:rsidRPr="00CB33C0" w:rsidRDefault="00903DAA" w:rsidP="005257BC">
            <w:pPr>
              <w:widowControl/>
              <w:spacing w:line="60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2</w:t>
            </w:r>
            <w:r>
              <w:rPr>
                <w:rFonts w:ascii="仿宋_GB2312" w:eastAsia="仿宋_GB2312" w:hAnsi="宋体" w:cs="宋体"/>
                <w:color w:val="000000"/>
                <w:kern w:val="0"/>
                <w:szCs w:val="21"/>
              </w:rPr>
              <w:t>3</w:t>
            </w:r>
          </w:p>
        </w:tc>
        <w:tc>
          <w:tcPr>
            <w:tcW w:w="1250" w:type="pct"/>
            <w:tcBorders>
              <w:top w:val="nil"/>
              <w:left w:val="nil"/>
              <w:bottom w:val="single" w:sz="8" w:space="0" w:color="auto"/>
              <w:right w:val="single" w:sz="8" w:space="0" w:color="auto"/>
            </w:tcBorders>
            <w:shd w:val="clear" w:color="auto" w:fill="auto"/>
            <w:vAlign w:val="center"/>
          </w:tcPr>
          <w:p w14:paraId="4DD95D55" w14:textId="70FA02E5" w:rsidR="006A48A3" w:rsidRPr="00CB33C0" w:rsidRDefault="00903DAA" w:rsidP="005257BC">
            <w:pPr>
              <w:widowControl/>
              <w:spacing w:line="600" w:lineRule="exact"/>
              <w:jc w:val="center"/>
              <w:rPr>
                <w:rFonts w:ascii="仿宋_GB2312" w:eastAsia="仿宋_GB2312" w:hAnsi="Calibri" w:cs="Calibri"/>
                <w:color w:val="000000"/>
                <w:kern w:val="0"/>
                <w:szCs w:val="21"/>
              </w:rPr>
            </w:pPr>
            <w:r>
              <w:rPr>
                <w:rFonts w:ascii="仿宋_GB2312" w:eastAsia="仿宋_GB2312" w:hAnsi="Calibri" w:cs="Calibri" w:hint="eastAsia"/>
                <w:color w:val="000000"/>
                <w:kern w:val="0"/>
                <w:szCs w:val="21"/>
              </w:rPr>
              <w:t>5</w:t>
            </w:r>
            <w:r>
              <w:rPr>
                <w:rFonts w:ascii="仿宋_GB2312" w:eastAsia="仿宋_GB2312" w:hAnsi="Calibri" w:cs="Calibri"/>
                <w:color w:val="000000"/>
                <w:kern w:val="0"/>
                <w:szCs w:val="21"/>
              </w:rPr>
              <w:t>96</w:t>
            </w:r>
          </w:p>
        </w:tc>
      </w:tr>
      <w:tr w:rsidR="006A48A3" w:rsidRPr="00CB33C0" w14:paraId="33E00CF9" w14:textId="77777777" w:rsidTr="00816375">
        <w:trPr>
          <w:trHeight w:val="567"/>
        </w:trPr>
        <w:tc>
          <w:tcPr>
            <w:tcW w:w="1250" w:type="pct"/>
            <w:tcBorders>
              <w:top w:val="nil"/>
              <w:left w:val="single" w:sz="8" w:space="0" w:color="auto"/>
              <w:bottom w:val="single" w:sz="8" w:space="0" w:color="auto"/>
              <w:right w:val="single" w:sz="8" w:space="0" w:color="auto"/>
            </w:tcBorders>
            <w:shd w:val="clear" w:color="auto" w:fill="auto"/>
            <w:vAlign w:val="center"/>
            <w:hideMark/>
          </w:tcPr>
          <w:p w14:paraId="3A2ADD1D"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行政规范性文件</w:t>
            </w:r>
          </w:p>
        </w:tc>
        <w:tc>
          <w:tcPr>
            <w:tcW w:w="1250" w:type="pct"/>
            <w:tcBorders>
              <w:top w:val="nil"/>
              <w:left w:val="nil"/>
              <w:bottom w:val="single" w:sz="8" w:space="0" w:color="auto"/>
              <w:right w:val="single" w:sz="8" w:space="0" w:color="auto"/>
            </w:tcBorders>
            <w:shd w:val="clear" w:color="auto" w:fill="auto"/>
            <w:vAlign w:val="center"/>
          </w:tcPr>
          <w:p w14:paraId="1971789B" w14:textId="3E8088D3" w:rsidR="006A48A3" w:rsidRPr="00CB33C0" w:rsidRDefault="00903DAA" w:rsidP="005257BC">
            <w:pPr>
              <w:widowControl/>
              <w:spacing w:line="60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w:t>
            </w:r>
            <w:r>
              <w:rPr>
                <w:rFonts w:ascii="仿宋_GB2312" w:eastAsia="仿宋_GB2312" w:hAnsi="宋体" w:cs="宋体"/>
                <w:color w:val="000000"/>
                <w:kern w:val="0"/>
                <w:szCs w:val="21"/>
              </w:rPr>
              <w:t>743</w:t>
            </w:r>
          </w:p>
        </w:tc>
        <w:tc>
          <w:tcPr>
            <w:tcW w:w="1250" w:type="pct"/>
            <w:tcBorders>
              <w:top w:val="nil"/>
              <w:left w:val="nil"/>
              <w:bottom w:val="single" w:sz="8" w:space="0" w:color="auto"/>
              <w:right w:val="single" w:sz="8" w:space="0" w:color="auto"/>
            </w:tcBorders>
            <w:shd w:val="clear" w:color="auto" w:fill="auto"/>
            <w:vAlign w:val="center"/>
          </w:tcPr>
          <w:p w14:paraId="312C8855" w14:textId="17D2AF3A" w:rsidR="006A48A3" w:rsidRPr="00CB33C0" w:rsidRDefault="00903DAA" w:rsidP="005257BC">
            <w:pPr>
              <w:widowControl/>
              <w:spacing w:line="60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w:t>
            </w:r>
            <w:r>
              <w:rPr>
                <w:rFonts w:ascii="仿宋_GB2312" w:eastAsia="仿宋_GB2312" w:hAnsi="宋体" w:cs="宋体"/>
                <w:color w:val="000000"/>
                <w:kern w:val="0"/>
                <w:szCs w:val="21"/>
              </w:rPr>
              <w:t>114</w:t>
            </w:r>
          </w:p>
        </w:tc>
        <w:tc>
          <w:tcPr>
            <w:tcW w:w="1250" w:type="pct"/>
            <w:tcBorders>
              <w:top w:val="nil"/>
              <w:left w:val="nil"/>
              <w:bottom w:val="single" w:sz="8" w:space="0" w:color="auto"/>
              <w:right w:val="single" w:sz="8" w:space="0" w:color="auto"/>
            </w:tcBorders>
            <w:shd w:val="clear" w:color="auto" w:fill="auto"/>
            <w:vAlign w:val="center"/>
          </w:tcPr>
          <w:p w14:paraId="1476FD4C" w14:textId="437787AB" w:rsidR="006A48A3" w:rsidRPr="00CB33C0" w:rsidRDefault="00903DAA" w:rsidP="005257BC">
            <w:pPr>
              <w:widowControl/>
              <w:spacing w:line="600" w:lineRule="exact"/>
              <w:jc w:val="center"/>
              <w:rPr>
                <w:rFonts w:ascii="仿宋_GB2312" w:eastAsia="仿宋_GB2312" w:hAnsi="Calibri" w:cs="Calibri"/>
                <w:color w:val="000000"/>
                <w:kern w:val="0"/>
                <w:szCs w:val="21"/>
              </w:rPr>
            </w:pPr>
            <w:r>
              <w:rPr>
                <w:rFonts w:ascii="仿宋_GB2312" w:eastAsia="仿宋_GB2312" w:hAnsi="Calibri" w:cs="Calibri" w:hint="eastAsia"/>
                <w:color w:val="000000"/>
                <w:kern w:val="0"/>
                <w:szCs w:val="21"/>
              </w:rPr>
              <w:t>7</w:t>
            </w:r>
            <w:r>
              <w:rPr>
                <w:rFonts w:ascii="仿宋_GB2312" w:eastAsia="仿宋_GB2312" w:hAnsi="Calibri" w:cs="Calibri"/>
                <w:color w:val="000000"/>
                <w:kern w:val="0"/>
                <w:szCs w:val="21"/>
              </w:rPr>
              <w:t>733</w:t>
            </w:r>
          </w:p>
        </w:tc>
      </w:tr>
      <w:tr w:rsidR="006A48A3" w:rsidRPr="00CB33C0" w14:paraId="067E0158" w14:textId="77777777" w:rsidTr="00D6306A">
        <w:trPr>
          <w:trHeight w:val="567"/>
        </w:trPr>
        <w:tc>
          <w:tcPr>
            <w:tcW w:w="5000" w:type="pct"/>
            <w:gridSpan w:val="4"/>
            <w:tcBorders>
              <w:top w:val="single" w:sz="8" w:space="0" w:color="auto"/>
              <w:left w:val="single" w:sz="8" w:space="0" w:color="auto"/>
              <w:bottom w:val="single" w:sz="8" w:space="0" w:color="auto"/>
              <w:right w:val="single" w:sz="8" w:space="0" w:color="000000"/>
            </w:tcBorders>
            <w:shd w:val="clear" w:color="000000" w:fill="C6D9F1"/>
            <w:vAlign w:val="center"/>
            <w:hideMark/>
          </w:tcPr>
          <w:p w14:paraId="355E876C" w14:textId="77777777" w:rsidR="006A48A3" w:rsidRPr="00CB33C0" w:rsidRDefault="006A48A3" w:rsidP="005257BC">
            <w:pPr>
              <w:widowControl/>
              <w:spacing w:line="600" w:lineRule="exact"/>
              <w:jc w:val="center"/>
              <w:rPr>
                <w:rFonts w:ascii="黑体" w:eastAsia="黑体" w:hAnsi="黑体" w:cs="宋体"/>
                <w:color w:val="000000"/>
                <w:kern w:val="0"/>
                <w:szCs w:val="21"/>
              </w:rPr>
            </w:pPr>
            <w:r w:rsidRPr="00CB33C0">
              <w:rPr>
                <w:rFonts w:ascii="黑体" w:eastAsia="黑体" w:hAnsi="黑体" w:cs="宋体" w:hint="eastAsia"/>
                <w:color w:val="000000"/>
                <w:kern w:val="0"/>
                <w:szCs w:val="21"/>
              </w:rPr>
              <w:t>第二十条第（五）项</w:t>
            </w:r>
          </w:p>
        </w:tc>
      </w:tr>
      <w:tr w:rsidR="006A48A3" w:rsidRPr="00CB33C0" w14:paraId="2D752548" w14:textId="77777777" w:rsidTr="00D6306A">
        <w:trPr>
          <w:trHeight w:val="567"/>
        </w:trPr>
        <w:tc>
          <w:tcPr>
            <w:tcW w:w="1250" w:type="pct"/>
            <w:tcBorders>
              <w:top w:val="nil"/>
              <w:left w:val="single" w:sz="8" w:space="0" w:color="auto"/>
              <w:bottom w:val="single" w:sz="8" w:space="0" w:color="auto"/>
              <w:right w:val="single" w:sz="8" w:space="0" w:color="auto"/>
            </w:tcBorders>
            <w:shd w:val="clear" w:color="auto" w:fill="auto"/>
            <w:vAlign w:val="center"/>
            <w:hideMark/>
          </w:tcPr>
          <w:p w14:paraId="2B064EE8"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信息内容</w:t>
            </w:r>
          </w:p>
        </w:tc>
        <w:tc>
          <w:tcPr>
            <w:tcW w:w="3750" w:type="pct"/>
            <w:gridSpan w:val="3"/>
            <w:tcBorders>
              <w:top w:val="single" w:sz="8" w:space="0" w:color="auto"/>
              <w:left w:val="nil"/>
              <w:bottom w:val="single" w:sz="8" w:space="0" w:color="auto"/>
              <w:right w:val="single" w:sz="8" w:space="0" w:color="000000"/>
            </w:tcBorders>
            <w:shd w:val="clear" w:color="auto" w:fill="auto"/>
            <w:vAlign w:val="center"/>
            <w:hideMark/>
          </w:tcPr>
          <w:p w14:paraId="2C0DEE21"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本年处理决定数量</w:t>
            </w:r>
          </w:p>
        </w:tc>
      </w:tr>
      <w:tr w:rsidR="006A48A3" w:rsidRPr="00CB33C0" w14:paraId="1E0DC77E" w14:textId="77777777" w:rsidTr="00D6306A">
        <w:trPr>
          <w:trHeight w:val="567"/>
        </w:trPr>
        <w:tc>
          <w:tcPr>
            <w:tcW w:w="1250" w:type="pct"/>
            <w:tcBorders>
              <w:top w:val="nil"/>
              <w:left w:val="single" w:sz="8" w:space="0" w:color="auto"/>
              <w:bottom w:val="single" w:sz="8" w:space="0" w:color="auto"/>
              <w:right w:val="single" w:sz="8" w:space="0" w:color="auto"/>
            </w:tcBorders>
            <w:shd w:val="clear" w:color="auto" w:fill="auto"/>
            <w:vAlign w:val="center"/>
            <w:hideMark/>
          </w:tcPr>
          <w:p w14:paraId="022404F7"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行政许可</w:t>
            </w:r>
          </w:p>
        </w:tc>
        <w:tc>
          <w:tcPr>
            <w:tcW w:w="3750" w:type="pct"/>
            <w:gridSpan w:val="3"/>
            <w:tcBorders>
              <w:top w:val="single" w:sz="8" w:space="0" w:color="auto"/>
              <w:left w:val="nil"/>
              <w:bottom w:val="single" w:sz="8" w:space="0" w:color="auto"/>
              <w:right w:val="single" w:sz="8" w:space="0" w:color="000000"/>
            </w:tcBorders>
            <w:shd w:val="clear" w:color="auto" w:fill="auto"/>
            <w:vAlign w:val="center"/>
            <w:hideMark/>
          </w:tcPr>
          <w:p w14:paraId="3ADF27FC" w14:textId="4F08365A" w:rsidR="006A48A3" w:rsidRPr="00CB33C0" w:rsidRDefault="00903DAA" w:rsidP="005257BC">
            <w:pPr>
              <w:widowControl/>
              <w:spacing w:line="600" w:lineRule="exact"/>
              <w:jc w:val="center"/>
              <w:rPr>
                <w:rFonts w:ascii="仿宋_GB2312" w:eastAsia="仿宋_GB2312" w:hAnsi="Calibri" w:cs="Calibri"/>
                <w:color w:val="000000"/>
                <w:kern w:val="0"/>
                <w:szCs w:val="21"/>
              </w:rPr>
            </w:pPr>
            <w:r>
              <w:rPr>
                <w:rFonts w:ascii="仿宋_GB2312" w:eastAsia="仿宋_GB2312" w:hAnsi="Calibri" w:cs="Calibri" w:hint="eastAsia"/>
                <w:color w:val="000000"/>
                <w:kern w:val="0"/>
                <w:szCs w:val="21"/>
              </w:rPr>
              <w:t>3</w:t>
            </w:r>
            <w:r>
              <w:rPr>
                <w:rFonts w:ascii="仿宋_GB2312" w:eastAsia="仿宋_GB2312" w:hAnsi="Calibri" w:cs="Calibri"/>
                <w:color w:val="000000"/>
                <w:kern w:val="0"/>
                <w:szCs w:val="21"/>
              </w:rPr>
              <w:t>1571523</w:t>
            </w:r>
          </w:p>
        </w:tc>
      </w:tr>
      <w:tr w:rsidR="006A48A3" w:rsidRPr="00CB33C0" w14:paraId="649A7B36" w14:textId="77777777" w:rsidTr="00D6306A">
        <w:trPr>
          <w:trHeight w:val="567"/>
        </w:trPr>
        <w:tc>
          <w:tcPr>
            <w:tcW w:w="5000" w:type="pct"/>
            <w:gridSpan w:val="4"/>
            <w:tcBorders>
              <w:top w:val="single" w:sz="8" w:space="0" w:color="auto"/>
              <w:left w:val="single" w:sz="8" w:space="0" w:color="auto"/>
              <w:bottom w:val="single" w:sz="8" w:space="0" w:color="auto"/>
              <w:right w:val="single" w:sz="8" w:space="0" w:color="000000"/>
            </w:tcBorders>
            <w:shd w:val="clear" w:color="000000" w:fill="C6D9F1"/>
            <w:vAlign w:val="center"/>
            <w:hideMark/>
          </w:tcPr>
          <w:p w14:paraId="11AAE832" w14:textId="77777777" w:rsidR="006A48A3" w:rsidRPr="00CB33C0" w:rsidRDefault="006A48A3" w:rsidP="005257BC">
            <w:pPr>
              <w:widowControl/>
              <w:spacing w:line="600" w:lineRule="exact"/>
              <w:jc w:val="center"/>
              <w:rPr>
                <w:rFonts w:ascii="黑体" w:eastAsia="黑体" w:hAnsi="黑体" w:cs="宋体"/>
                <w:color w:val="000000"/>
                <w:kern w:val="0"/>
                <w:szCs w:val="21"/>
              </w:rPr>
            </w:pPr>
            <w:r w:rsidRPr="00CB33C0">
              <w:rPr>
                <w:rFonts w:ascii="黑体" w:eastAsia="黑体" w:hAnsi="黑体" w:cs="宋体" w:hint="eastAsia"/>
                <w:color w:val="000000"/>
                <w:kern w:val="0"/>
                <w:szCs w:val="21"/>
              </w:rPr>
              <w:t>第二十条第（六）项</w:t>
            </w:r>
          </w:p>
        </w:tc>
      </w:tr>
      <w:tr w:rsidR="006A48A3" w:rsidRPr="00CB33C0" w14:paraId="33A85010" w14:textId="77777777" w:rsidTr="00D6306A">
        <w:trPr>
          <w:trHeight w:val="567"/>
        </w:trPr>
        <w:tc>
          <w:tcPr>
            <w:tcW w:w="1250" w:type="pct"/>
            <w:tcBorders>
              <w:top w:val="nil"/>
              <w:left w:val="single" w:sz="8" w:space="0" w:color="auto"/>
              <w:bottom w:val="single" w:sz="8" w:space="0" w:color="auto"/>
              <w:right w:val="single" w:sz="8" w:space="0" w:color="auto"/>
            </w:tcBorders>
            <w:shd w:val="clear" w:color="auto" w:fill="auto"/>
            <w:vAlign w:val="center"/>
            <w:hideMark/>
          </w:tcPr>
          <w:p w14:paraId="1575B789"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信息内容</w:t>
            </w:r>
          </w:p>
        </w:tc>
        <w:tc>
          <w:tcPr>
            <w:tcW w:w="3750" w:type="pct"/>
            <w:gridSpan w:val="3"/>
            <w:tcBorders>
              <w:top w:val="single" w:sz="8" w:space="0" w:color="auto"/>
              <w:left w:val="nil"/>
              <w:bottom w:val="single" w:sz="8" w:space="0" w:color="auto"/>
              <w:right w:val="single" w:sz="8" w:space="0" w:color="000000"/>
            </w:tcBorders>
            <w:shd w:val="clear" w:color="auto" w:fill="auto"/>
            <w:vAlign w:val="center"/>
            <w:hideMark/>
          </w:tcPr>
          <w:p w14:paraId="600ED257"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本年处理决定数量</w:t>
            </w:r>
          </w:p>
        </w:tc>
      </w:tr>
      <w:tr w:rsidR="006A48A3" w:rsidRPr="00CB33C0" w14:paraId="7CA5EC80" w14:textId="77777777" w:rsidTr="00816375">
        <w:trPr>
          <w:trHeight w:val="567"/>
        </w:trPr>
        <w:tc>
          <w:tcPr>
            <w:tcW w:w="1250" w:type="pct"/>
            <w:tcBorders>
              <w:top w:val="nil"/>
              <w:left w:val="single" w:sz="8" w:space="0" w:color="auto"/>
              <w:bottom w:val="single" w:sz="8" w:space="0" w:color="auto"/>
              <w:right w:val="single" w:sz="8" w:space="0" w:color="auto"/>
            </w:tcBorders>
            <w:shd w:val="clear" w:color="auto" w:fill="auto"/>
            <w:vAlign w:val="center"/>
            <w:hideMark/>
          </w:tcPr>
          <w:p w14:paraId="5B144456"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行政处罚</w:t>
            </w:r>
          </w:p>
        </w:tc>
        <w:tc>
          <w:tcPr>
            <w:tcW w:w="3750" w:type="pct"/>
            <w:gridSpan w:val="3"/>
            <w:tcBorders>
              <w:top w:val="single" w:sz="8" w:space="0" w:color="auto"/>
              <w:left w:val="nil"/>
              <w:bottom w:val="single" w:sz="8" w:space="0" w:color="auto"/>
              <w:right w:val="single" w:sz="8" w:space="0" w:color="000000"/>
            </w:tcBorders>
            <w:shd w:val="clear" w:color="auto" w:fill="auto"/>
            <w:vAlign w:val="center"/>
          </w:tcPr>
          <w:p w14:paraId="338E7EDE" w14:textId="129EFA6A" w:rsidR="006A48A3" w:rsidRPr="00CB33C0" w:rsidRDefault="00903DAA" w:rsidP="005257BC">
            <w:pPr>
              <w:widowControl/>
              <w:spacing w:line="60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w:t>
            </w:r>
            <w:r>
              <w:rPr>
                <w:rFonts w:ascii="仿宋_GB2312" w:eastAsia="仿宋_GB2312" w:hAnsi="宋体" w:cs="宋体"/>
                <w:color w:val="000000"/>
                <w:kern w:val="0"/>
                <w:szCs w:val="21"/>
              </w:rPr>
              <w:t>9072342</w:t>
            </w:r>
          </w:p>
        </w:tc>
      </w:tr>
      <w:tr w:rsidR="006A48A3" w:rsidRPr="00CB33C0" w14:paraId="6FDBBF9B" w14:textId="77777777" w:rsidTr="00816375">
        <w:trPr>
          <w:trHeight w:val="567"/>
        </w:trPr>
        <w:tc>
          <w:tcPr>
            <w:tcW w:w="1250" w:type="pct"/>
            <w:tcBorders>
              <w:top w:val="nil"/>
              <w:left w:val="single" w:sz="8" w:space="0" w:color="auto"/>
              <w:bottom w:val="single" w:sz="8" w:space="0" w:color="auto"/>
              <w:right w:val="single" w:sz="8" w:space="0" w:color="auto"/>
            </w:tcBorders>
            <w:shd w:val="clear" w:color="auto" w:fill="auto"/>
            <w:vAlign w:val="center"/>
            <w:hideMark/>
          </w:tcPr>
          <w:p w14:paraId="046EF340"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行政强制</w:t>
            </w:r>
          </w:p>
        </w:tc>
        <w:tc>
          <w:tcPr>
            <w:tcW w:w="3750" w:type="pct"/>
            <w:gridSpan w:val="3"/>
            <w:tcBorders>
              <w:top w:val="single" w:sz="8" w:space="0" w:color="auto"/>
              <w:left w:val="nil"/>
              <w:bottom w:val="single" w:sz="8" w:space="0" w:color="auto"/>
              <w:right w:val="single" w:sz="8" w:space="0" w:color="000000"/>
            </w:tcBorders>
            <w:shd w:val="clear" w:color="auto" w:fill="auto"/>
            <w:vAlign w:val="center"/>
          </w:tcPr>
          <w:p w14:paraId="2F767E65" w14:textId="6A88BB46" w:rsidR="006A48A3" w:rsidRPr="00CB33C0" w:rsidRDefault="00903DAA" w:rsidP="005257BC">
            <w:pPr>
              <w:widowControl/>
              <w:spacing w:line="600" w:lineRule="exact"/>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1</w:t>
            </w:r>
            <w:r>
              <w:rPr>
                <w:rFonts w:ascii="仿宋_GB2312" w:eastAsia="仿宋_GB2312" w:hAnsi="宋体" w:cs="宋体"/>
                <w:color w:val="000000"/>
                <w:kern w:val="0"/>
                <w:szCs w:val="21"/>
              </w:rPr>
              <w:t>048975</w:t>
            </w:r>
          </w:p>
        </w:tc>
      </w:tr>
      <w:tr w:rsidR="006A48A3" w:rsidRPr="00CB33C0" w14:paraId="66BC8FFE" w14:textId="77777777" w:rsidTr="00D6306A">
        <w:trPr>
          <w:trHeight w:val="567"/>
        </w:trPr>
        <w:tc>
          <w:tcPr>
            <w:tcW w:w="5000" w:type="pct"/>
            <w:gridSpan w:val="4"/>
            <w:tcBorders>
              <w:top w:val="single" w:sz="8" w:space="0" w:color="auto"/>
              <w:left w:val="single" w:sz="8" w:space="0" w:color="auto"/>
              <w:bottom w:val="single" w:sz="8" w:space="0" w:color="auto"/>
              <w:right w:val="single" w:sz="8" w:space="0" w:color="000000"/>
            </w:tcBorders>
            <w:shd w:val="clear" w:color="000000" w:fill="C6D9F1"/>
            <w:vAlign w:val="center"/>
            <w:hideMark/>
          </w:tcPr>
          <w:p w14:paraId="5C52921F" w14:textId="77777777" w:rsidR="006A48A3" w:rsidRPr="00CB33C0" w:rsidRDefault="006A48A3" w:rsidP="005257BC">
            <w:pPr>
              <w:widowControl/>
              <w:spacing w:line="600" w:lineRule="exact"/>
              <w:jc w:val="center"/>
              <w:rPr>
                <w:rFonts w:ascii="黑体" w:eastAsia="黑体" w:hAnsi="黑体" w:cs="宋体"/>
                <w:color w:val="000000"/>
                <w:kern w:val="0"/>
                <w:szCs w:val="21"/>
              </w:rPr>
            </w:pPr>
            <w:r w:rsidRPr="00CB33C0">
              <w:rPr>
                <w:rFonts w:ascii="黑体" w:eastAsia="黑体" w:hAnsi="黑体" w:cs="宋体" w:hint="eastAsia"/>
                <w:color w:val="000000"/>
                <w:kern w:val="0"/>
                <w:szCs w:val="21"/>
              </w:rPr>
              <w:lastRenderedPageBreak/>
              <w:t>第二十条第（八）项</w:t>
            </w:r>
          </w:p>
        </w:tc>
      </w:tr>
      <w:tr w:rsidR="006A48A3" w:rsidRPr="00CB33C0" w14:paraId="0AD30BD7" w14:textId="77777777" w:rsidTr="00D6306A">
        <w:trPr>
          <w:trHeight w:val="567"/>
        </w:trPr>
        <w:tc>
          <w:tcPr>
            <w:tcW w:w="1250" w:type="pct"/>
            <w:tcBorders>
              <w:top w:val="nil"/>
              <w:left w:val="single" w:sz="8" w:space="0" w:color="auto"/>
              <w:bottom w:val="single" w:sz="8" w:space="0" w:color="auto"/>
              <w:right w:val="single" w:sz="8" w:space="0" w:color="auto"/>
            </w:tcBorders>
            <w:shd w:val="clear" w:color="auto" w:fill="auto"/>
            <w:vAlign w:val="center"/>
            <w:hideMark/>
          </w:tcPr>
          <w:p w14:paraId="6AECF038"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信息内容</w:t>
            </w:r>
          </w:p>
        </w:tc>
        <w:tc>
          <w:tcPr>
            <w:tcW w:w="3750" w:type="pct"/>
            <w:gridSpan w:val="3"/>
            <w:tcBorders>
              <w:top w:val="single" w:sz="8" w:space="0" w:color="auto"/>
              <w:left w:val="nil"/>
              <w:bottom w:val="single" w:sz="8" w:space="0" w:color="auto"/>
              <w:right w:val="single" w:sz="8" w:space="0" w:color="000000"/>
            </w:tcBorders>
            <w:shd w:val="clear" w:color="auto" w:fill="auto"/>
            <w:vAlign w:val="center"/>
            <w:hideMark/>
          </w:tcPr>
          <w:p w14:paraId="1EC8723B"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本年收费金额（单位：万元）</w:t>
            </w:r>
          </w:p>
        </w:tc>
      </w:tr>
      <w:tr w:rsidR="006A48A3" w:rsidRPr="00CB33C0" w14:paraId="14E4EA33" w14:textId="77777777" w:rsidTr="00D6306A">
        <w:trPr>
          <w:trHeight w:val="567"/>
        </w:trPr>
        <w:tc>
          <w:tcPr>
            <w:tcW w:w="1250" w:type="pct"/>
            <w:tcBorders>
              <w:top w:val="nil"/>
              <w:left w:val="single" w:sz="8" w:space="0" w:color="auto"/>
              <w:bottom w:val="single" w:sz="8" w:space="0" w:color="auto"/>
              <w:right w:val="single" w:sz="8" w:space="0" w:color="auto"/>
            </w:tcBorders>
            <w:shd w:val="clear" w:color="auto" w:fill="auto"/>
            <w:vAlign w:val="center"/>
            <w:hideMark/>
          </w:tcPr>
          <w:p w14:paraId="5D79F8BE" w14:textId="77777777" w:rsidR="006A48A3" w:rsidRPr="00CB33C0" w:rsidRDefault="006A48A3" w:rsidP="005257BC">
            <w:pPr>
              <w:widowControl/>
              <w:spacing w:line="600" w:lineRule="exact"/>
              <w:jc w:val="center"/>
              <w:rPr>
                <w:rFonts w:ascii="仿宋_GB2312" w:eastAsia="仿宋_GB2312" w:hAnsi="宋体" w:cs="宋体"/>
                <w:color w:val="000000"/>
                <w:kern w:val="0"/>
                <w:szCs w:val="21"/>
              </w:rPr>
            </w:pPr>
            <w:r w:rsidRPr="00CB33C0">
              <w:rPr>
                <w:rFonts w:ascii="仿宋_GB2312" w:eastAsia="仿宋_GB2312" w:hAnsi="宋体" w:cs="宋体" w:hint="eastAsia"/>
                <w:color w:val="000000"/>
                <w:kern w:val="0"/>
                <w:szCs w:val="21"/>
              </w:rPr>
              <w:t>行政事业性收费</w:t>
            </w:r>
          </w:p>
        </w:tc>
        <w:tc>
          <w:tcPr>
            <w:tcW w:w="3750" w:type="pct"/>
            <w:gridSpan w:val="3"/>
            <w:tcBorders>
              <w:top w:val="single" w:sz="8" w:space="0" w:color="auto"/>
              <w:left w:val="nil"/>
              <w:bottom w:val="single" w:sz="8" w:space="0" w:color="auto"/>
              <w:right w:val="single" w:sz="8" w:space="0" w:color="000000"/>
            </w:tcBorders>
            <w:shd w:val="clear" w:color="auto" w:fill="auto"/>
            <w:vAlign w:val="center"/>
            <w:hideMark/>
          </w:tcPr>
          <w:p w14:paraId="2B486F5C" w14:textId="1A8B9220" w:rsidR="006A48A3" w:rsidRPr="00CB33C0" w:rsidRDefault="00903DAA" w:rsidP="005257BC">
            <w:pPr>
              <w:widowControl/>
              <w:spacing w:line="600" w:lineRule="exact"/>
              <w:jc w:val="center"/>
              <w:rPr>
                <w:rFonts w:ascii="仿宋_GB2312" w:eastAsia="仿宋_GB2312" w:hAnsi="Calibri" w:cs="Calibri"/>
                <w:color w:val="000000"/>
                <w:kern w:val="0"/>
                <w:szCs w:val="21"/>
              </w:rPr>
            </w:pPr>
            <w:r>
              <w:rPr>
                <w:rFonts w:ascii="仿宋_GB2312" w:eastAsia="仿宋_GB2312" w:hAnsi="Calibri" w:cs="Calibri" w:hint="eastAsia"/>
                <w:color w:val="000000"/>
                <w:kern w:val="0"/>
                <w:szCs w:val="21"/>
              </w:rPr>
              <w:t>3</w:t>
            </w:r>
            <w:r>
              <w:rPr>
                <w:rFonts w:ascii="仿宋_GB2312" w:eastAsia="仿宋_GB2312" w:hAnsi="Calibri" w:cs="Calibri"/>
                <w:color w:val="000000"/>
                <w:kern w:val="0"/>
                <w:szCs w:val="21"/>
              </w:rPr>
              <w:t>569923.8</w:t>
            </w:r>
          </w:p>
        </w:tc>
      </w:tr>
    </w:tbl>
    <w:p w14:paraId="589673A4" w14:textId="73C49588" w:rsidR="00B25EB4" w:rsidRPr="00B25EB4" w:rsidRDefault="00B25EB4" w:rsidP="005257BC">
      <w:pPr>
        <w:pStyle w:val="1"/>
        <w:numPr>
          <w:ilvl w:val="0"/>
          <w:numId w:val="1"/>
        </w:numPr>
        <w:spacing w:before="0" w:after="0" w:line="600" w:lineRule="exact"/>
        <w:ind w:left="0" w:firstLineChars="200" w:firstLine="640"/>
        <w:rPr>
          <w:rFonts w:ascii="黑体" w:eastAsia="黑体" w:hAnsi="黑体"/>
          <w:b w:val="0"/>
          <w:bCs w:val="0"/>
          <w:sz w:val="32"/>
          <w:szCs w:val="32"/>
        </w:rPr>
      </w:pPr>
      <w:r w:rsidRPr="00B25EB4">
        <w:rPr>
          <w:rFonts w:ascii="黑体" w:eastAsia="黑体" w:hAnsi="黑体" w:hint="eastAsia"/>
          <w:b w:val="0"/>
          <w:bCs w:val="0"/>
          <w:sz w:val="32"/>
          <w:szCs w:val="32"/>
        </w:rPr>
        <w:t>收到和处理政府信息公开申请情况</w:t>
      </w: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
        <w:gridCol w:w="1701"/>
        <w:gridCol w:w="2976"/>
        <w:gridCol w:w="829"/>
        <w:gridCol w:w="567"/>
        <w:gridCol w:w="567"/>
        <w:gridCol w:w="731"/>
        <w:gridCol w:w="708"/>
        <w:gridCol w:w="567"/>
        <w:gridCol w:w="851"/>
      </w:tblGrid>
      <w:tr w:rsidR="006A48A3" w14:paraId="41DF1C38" w14:textId="77777777" w:rsidTr="00D6306A">
        <w:trPr>
          <w:trHeight w:val="413"/>
          <w:jc w:val="center"/>
        </w:trPr>
        <w:tc>
          <w:tcPr>
            <w:tcW w:w="5093" w:type="dxa"/>
            <w:gridSpan w:val="3"/>
            <w:vMerge w:val="restart"/>
            <w:shd w:val="clear" w:color="auto" w:fill="auto"/>
            <w:tcMar>
              <w:left w:w="108" w:type="dxa"/>
              <w:right w:w="108" w:type="dxa"/>
            </w:tcMar>
            <w:vAlign w:val="center"/>
          </w:tcPr>
          <w:p w14:paraId="7C809530" w14:textId="77777777" w:rsidR="006A48A3" w:rsidRDefault="006A48A3" w:rsidP="005257BC">
            <w:pPr>
              <w:widowControl/>
              <w:spacing w:line="600" w:lineRule="exact"/>
              <w:jc w:val="center"/>
              <w:rPr>
                <w:rFonts w:ascii="楷体_GB2312" w:eastAsia="楷体_GB2312" w:hAnsi="黑体"/>
                <w:kern w:val="0"/>
                <w:szCs w:val="21"/>
              </w:rPr>
            </w:pPr>
            <w:r>
              <w:rPr>
                <w:rFonts w:ascii="楷体_GB2312" w:eastAsia="楷体_GB2312" w:hAnsi="黑体" w:hint="eastAsia"/>
                <w:kern w:val="0"/>
                <w:szCs w:val="21"/>
              </w:rPr>
              <w:t>（本列数据的勾</w:t>
            </w:r>
            <w:proofErr w:type="gramStart"/>
            <w:r>
              <w:rPr>
                <w:rFonts w:ascii="楷体_GB2312" w:eastAsia="楷体_GB2312" w:hAnsi="黑体" w:hint="eastAsia"/>
                <w:kern w:val="0"/>
                <w:szCs w:val="21"/>
              </w:rPr>
              <w:t>稽</w:t>
            </w:r>
            <w:proofErr w:type="gramEnd"/>
            <w:r>
              <w:rPr>
                <w:rFonts w:ascii="楷体_GB2312" w:eastAsia="楷体_GB2312" w:hAnsi="黑体" w:hint="eastAsia"/>
                <w:kern w:val="0"/>
                <w:szCs w:val="21"/>
              </w:rPr>
              <w:t>关系为：第一项加第二项之和，</w:t>
            </w:r>
          </w:p>
          <w:p w14:paraId="6BE83DBC" w14:textId="77777777" w:rsidR="006A48A3" w:rsidRDefault="006A48A3" w:rsidP="005257BC">
            <w:pPr>
              <w:widowControl/>
              <w:spacing w:line="600" w:lineRule="exact"/>
              <w:jc w:val="center"/>
              <w:rPr>
                <w:rFonts w:ascii="仿宋_GB2312" w:eastAsia="仿宋_GB2312" w:hAnsi="Times New Roman"/>
                <w:szCs w:val="21"/>
              </w:rPr>
            </w:pPr>
            <w:r>
              <w:rPr>
                <w:rFonts w:ascii="楷体_GB2312" w:eastAsia="楷体_GB2312" w:hAnsi="黑体" w:hint="eastAsia"/>
                <w:kern w:val="0"/>
                <w:szCs w:val="21"/>
              </w:rPr>
              <w:t>等于第三项加第四项之和）</w:t>
            </w:r>
          </w:p>
        </w:tc>
        <w:tc>
          <w:tcPr>
            <w:tcW w:w="4820" w:type="dxa"/>
            <w:gridSpan w:val="7"/>
            <w:shd w:val="clear" w:color="auto" w:fill="auto"/>
            <w:tcMar>
              <w:left w:w="108" w:type="dxa"/>
              <w:right w:w="108" w:type="dxa"/>
            </w:tcMar>
            <w:vAlign w:val="center"/>
          </w:tcPr>
          <w:p w14:paraId="47953355" w14:textId="77777777" w:rsidR="006A48A3" w:rsidRDefault="006A48A3" w:rsidP="005257BC">
            <w:pPr>
              <w:widowControl/>
              <w:spacing w:line="600" w:lineRule="exact"/>
              <w:jc w:val="center"/>
              <w:rPr>
                <w:rFonts w:ascii="黑体" w:eastAsia="黑体" w:hAnsi="黑体"/>
                <w:szCs w:val="21"/>
              </w:rPr>
            </w:pPr>
            <w:r>
              <w:rPr>
                <w:rFonts w:ascii="黑体" w:eastAsia="黑体" w:hAnsi="黑体" w:hint="eastAsia"/>
                <w:kern w:val="0"/>
                <w:szCs w:val="21"/>
              </w:rPr>
              <w:t>申请人情况</w:t>
            </w:r>
          </w:p>
        </w:tc>
      </w:tr>
      <w:tr w:rsidR="006A48A3" w14:paraId="75D05E37" w14:textId="77777777" w:rsidTr="00D6306A">
        <w:trPr>
          <w:trHeight w:val="425"/>
          <w:jc w:val="center"/>
        </w:trPr>
        <w:tc>
          <w:tcPr>
            <w:tcW w:w="5093" w:type="dxa"/>
            <w:gridSpan w:val="3"/>
            <w:vMerge/>
            <w:shd w:val="clear" w:color="auto" w:fill="auto"/>
            <w:tcMar>
              <w:left w:w="108" w:type="dxa"/>
              <w:right w:w="108" w:type="dxa"/>
            </w:tcMar>
            <w:vAlign w:val="center"/>
          </w:tcPr>
          <w:p w14:paraId="274A701B" w14:textId="77777777" w:rsidR="006A48A3" w:rsidRDefault="006A48A3" w:rsidP="005257BC">
            <w:pPr>
              <w:spacing w:line="600" w:lineRule="exact"/>
              <w:jc w:val="center"/>
              <w:rPr>
                <w:rFonts w:ascii="仿宋_GB2312" w:eastAsia="仿宋_GB2312" w:hAnsi="Times New Roman"/>
                <w:szCs w:val="21"/>
              </w:rPr>
            </w:pPr>
          </w:p>
        </w:tc>
        <w:tc>
          <w:tcPr>
            <w:tcW w:w="829" w:type="dxa"/>
            <w:vMerge w:val="restart"/>
            <w:shd w:val="clear" w:color="auto" w:fill="auto"/>
            <w:tcMar>
              <w:left w:w="108" w:type="dxa"/>
              <w:right w:w="108" w:type="dxa"/>
            </w:tcMar>
            <w:vAlign w:val="center"/>
          </w:tcPr>
          <w:p w14:paraId="6DBB7487" w14:textId="77777777" w:rsidR="006A48A3" w:rsidRDefault="006A48A3" w:rsidP="005257BC">
            <w:pPr>
              <w:widowControl/>
              <w:spacing w:line="600" w:lineRule="exact"/>
              <w:jc w:val="center"/>
              <w:rPr>
                <w:rFonts w:ascii="黑体" w:eastAsia="黑体" w:hAnsi="黑体"/>
                <w:szCs w:val="21"/>
              </w:rPr>
            </w:pPr>
            <w:r>
              <w:rPr>
                <w:rFonts w:ascii="黑体" w:eastAsia="黑体" w:hAnsi="黑体" w:hint="eastAsia"/>
                <w:kern w:val="0"/>
                <w:szCs w:val="21"/>
              </w:rPr>
              <w:t>自然人</w:t>
            </w:r>
          </w:p>
        </w:tc>
        <w:tc>
          <w:tcPr>
            <w:tcW w:w="3140" w:type="dxa"/>
            <w:gridSpan w:val="5"/>
            <w:shd w:val="clear" w:color="auto" w:fill="auto"/>
            <w:tcMar>
              <w:left w:w="108" w:type="dxa"/>
              <w:right w:w="108" w:type="dxa"/>
            </w:tcMar>
            <w:vAlign w:val="center"/>
          </w:tcPr>
          <w:p w14:paraId="4B724C23" w14:textId="77777777" w:rsidR="006A48A3" w:rsidRDefault="006A48A3" w:rsidP="005257BC">
            <w:pPr>
              <w:widowControl/>
              <w:spacing w:line="600" w:lineRule="exact"/>
              <w:jc w:val="center"/>
              <w:rPr>
                <w:rFonts w:ascii="黑体" w:eastAsia="黑体" w:hAnsi="黑体"/>
                <w:szCs w:val="21"/>
              </w:rPr>
            </w:pPr>
            <w:r>
              <w:rPr>
                <w:rFonts w:ascii="黑体" w:eastAsia="黑体" w:hAnsi="黑体" w:hint="eastAsia"/>
                <w:kern w:val="0"/>
                <w:szCs w:val="21"/>
              </w:rPr>
              <w:t>法人或其他组织</w:t>
            </w:r>
          </w:p>
        </w:tc>
        <w:tc>
          <w:tcPr>
            <w:tcW w:w="851" w:type="dxa"/>
            <w:vMerge w:val="restart"/>
            <w:shd w:val="clear" w:color="auto" w:fill="auto"/>
            <w:tcMar>
              <w:left w:w="108" w:type="dxa"/>
              <w:right w:w="108" w:type="dxa"/>
            </w:tcMar>
            <w:vAlign w:val="center"/>
          </w:tcPr>
          <w:p w14:paraId="7ADFC689" w14:textId="77777777" w:rsidR="006A48A3" w:rsidRDefault="006A48A3" w:rsidP="005257BC">
            <w:pPr>
              <w:widowControl/>
              <w:spacing w:line="600" w:lineRule="exact"/>
              <w:jc w:val="center"/>
              <w:rPr>
                <w:rFonts w:ascii="黑体" w:eastAsia="黑体" w:hAnsi="黑体"/>
                <w:szCs w:val="21"/>
              </w:rPr>
            </w:pPr>
            <w:r>
              <w:rPr>
                <w:rFonts w:ascii="黑体" w:eastAsia="黑体" w:hAnsi="黑体" w:hint="eastAsia"/>
                <w:kern w:val="0"/>
                <w:szCs w:val="21"/>
              </w:rPr>
              <w:t>总计</w:t>
            </w:r>
          </w:p>
        </w:tc>
      </w:tr>
      <w:tr w:rsidR="006A48A3" w14:paraId="4B77E961" w14:textId="77777777" w:rsidTr="00D6306A">
        <w:trPr>
          <w:trHeight w:val="322"/>
          <w:jc w:val="center"/>
        </w:trPr>
        <w:tc>
          <w:tcPr>
            <w:tcW w:w="5093" w:type="dxa"/>
            <w:gridSpan w:val="3"/>
            <w:vMerge/>
            <w:shd w:val="clear" w:color="auto" w:fill="auto"/>
            <w:tcMar>
              <w:left w:w="108" w:type="dxa"/>
              <w:right w:w="108" w:type="dxa"/>
            </w:tcMar>
            <w:vAlign w:val="center"/>
          </w:tcPr>
          <w:p w14:paraId="55BB6C46" w14:textId="77777777" w:rsidR="006A48A3" w:rsidRDefault="006A48A3" w:rsidP="005257BC">
            <w:pPr>
              <w:spacing w:line="600" w:lineRule="exact"/>
              <w:jc w:val="center"/>
              <w:rPr>
                <w:rFonts w:ascii="仿宋_GB2312" w:eastAsia="仿宋_GB2312" w:hAnsi="Times New Roman"/>
                <w:szCs w:val="21"/>
              </w:rPr>
            </w:pPr>
          </w:p>
        </w:tc>
        <w:tc>
          <w:tcPr>
            <w:tcW w:w="829" w:type="dxa"/>
            <w:vMerge/>
            <w:shd w:val="clear" w:color="auto" w:fill="auto"/>
            <w:tcMar>
              <w:left w:w="108" w:type="dxa"/>
              <w:right w:w="108" w:type="dxa"/>
            </w:tcMar>
            <w:vAlign w:val="center"/>
          </w:tcPr>
          <w:p w14:paraId="1235A2DB" w14:textId="77777777" w:rsidR="006A48A3" w:rsidRDefault="006A48A3" w:rsidP="005257BC">
            <w:pPr>
              <w:spacing w:line="600" w:lineRule="exact"/>
              <w:jc w:val="center"/>
              <w:rPr>
                <w:rFonts w:ascii="黑体" w:eastAsia="黑体" w:hAnsi="黑体"/>
                <w:szCs w:val="21"/>
              </w:rPr>
            </w:pPr>
          </w:p>
        </w:tc>
        <w:tc>
          <w:tcPr>
            <w:tcW w:w="567" w:type="dxa"/>
            <w:shd w:val="clear" w:color="auto" w:fill="auto"/>
            <w:tcMar>
              <w:left w:w="108" w:type="dxa"/>
              <w:right w:w="108" w:type="dxa"/>
            </w:tcMar>
            <w:vAlign w:val="center"/>
          </w:tcPr>
          <w:p w14:paraId="2EB574D7" w14:textId="77777777" w:rsidR="006A48A3" w:rsidRDefault="006A48A3" w:rsidP="005257BC">
            <w:pPr>
              <w:widowControl/>
              <w:spacing w:line="600" w:lineRule="exact"/>
              <w:ind w:leftChars="-51" w:left="-106" w:rightChars="-51" w:right="-107" w:hanging="1"/>
              <w:jc w:val="center"/>
              <w:rPr>
                <w:rFonts w:ascii="黑体" w:eastAsia="黑体" w:hAnsi="黑体"/>
                <w:szCs w:val="21"/>
              </w:rPr>
            </w:pPr>
            <w:r>
              <w:rPr>
                <w:rFonts w:ascii="黑体" w:eastAsia="黑体" w:hAnsi="黑体" w:hint="eastAsia"/>
                <w:kern w:val="0"/>
                <w:szCs w:val="21"/>
              </w:rPr>
              <w:t>商业企业</w:t>
            </w:r>
          </w:p>
        </w:tc>
        <w:tc>
          <w:tcPr>
            <w:tcW w:w="567" w:type="dxa"/>
            <w:shd w:val="clear" w:color="auto" w:fill="auto"/>
            <w:tcMar>
              <w:left w:w="108" w:type="dxa"/>
              <w:right w:w="108" w:type="dxa"/>
            </w:tcMar>
            <w:vAlign w:val="center"/>
          </w:tcPr>
          <w:p w14:paraId="02502850" w14:textId="77777777" w:rsidR="006A48A3" w:rsidRDefault="006A48A3" w:rsidP="005257BC">
            <w:pPr>
              <w:widowControl/>
              <w:spacing w:line="600" w:lineRule="exact"/>
              <w:ind w:leftChars="-51" w:left="-107" w:rightChars="-51" w:right="-107"/>
              <w:jc w:val="center"/>
              <w:rPr>
                <w:rFonts w:ascii="黑体" w:eastAsia="黑体" w:hAnsi="黑体"/>
                <w:szCs w:val="21"/>
              </w:rPr>
            </w:pPr>
            <w:r>
              <w:rPr>
                <w:rFonts w:ascii="黑体" w:eastAsia="黑体" w:hAnsi="黑体" w:hint="eastAsia"/>
                <w:kern w:val="0"/>
                <w:szCs w:val="21"/>
              </w:rPr>
              <w:t>科研机构</w:t>
            </w:r>
          </w:p>
        </w:tc>
        <w:tc>
          <w:tcPr>
            <w:tcW w:w="731" w:type="dxa"/>
            <w:shd w:val="clear" w:color="auto" w:fill="auto"/>
            <w:tcMar>
              <w:left w:w="108" w:type="dxa"/>
              <w:right w:w="108" w:type="dxa"/>
            </w:tcMar>
            <w:vAlign w:val="center"/>
          </w:tcPr>
          <w:p w14:paraId="58272E1F" w14:textId="77777777" w:rsidR="006A48A3" w:rsidRDefault="006A48A3" w:rsidP="005257BC">
            <w:pPr>
              <w:widowControl/>
              <w:spacing w:line="600" w:lineRule="exact"/>
              <w:ind w:leftChars="-51" w:left="-107" w:rightChars="-51" w:right="-107"/>
              <w:jc w:val="center"/>
              <w:rPr>
                <w:rFonts w:ascii="黑体" w:eastAsia="黑体" w:hAnsi="黑体"/>
                <w:szCs w:val="21"/>
              </w:rPr>
            </w:pPr>
            <w:r>
              <w:rPr>
                <w:rFonts w:ascii="黑体" w:eastAsia="黑体" w:hAnsi="黑体" w:hint="eastAsia"/>
                <w:kern w:val="0"/>
                <w:szCs w:val="21"/>
              </w:rPr>
              <w:t>社会公益组织</w:t>
            </w:r>
          </w:p>
        </w:tc>
        <w:tc>
          <w:tcPr>
            <w:tcW w:w="708" w:type="dxa"/>
            <w:shd w:val="clear" w:color="auto" w:fill="auto"/>
            <w:tcMar>
              <w:left w:w="108" w:type="dxa"/>
              <w:right w:w="108" w:type="dxa"/>
            </w:tcMar>
            <w:vAlign w:val="center"/>
          </w:tcPr>
          <w:p w14:paraId="722149C8" w14:textId="77777777" w:rsidR="006A48A3" w:rsidRDefault="006A48A3" w:rsidP="005257BC">
            <w:pPr>
              <w:widowControl/>
              <w:spacing w:line="600" w:lineRule="exact"/>
              <w:ind w:leftChars="-51" w:left="-106" w:rightChars="-51" w:right="-107" w:hanging="1"/>
              <w:jc w:val="center"/>
              <w:rPr>
                <w:rFonts w:ascii="黑体" w:eastAsia="黑体" w:hAnsi="黑体"/>
                <w:szCs w:val="21"/>
              </w:rPr>
            </w:pPr>
            <w:r>
              <w:rPr>
                <w:rFonts w:ascii="黑体" w:eastAsia="黑体" w:hAnsi="黑体" w:hint="eastAsia"/>
                <w:kern w:val="0"/>
                <w:szCs w:val="21"/>
              </w:rPr>
              <w:t>法律服务机构</w:t>
            </w:r>
          </w:p>
        </w:tc>
        <w:tc>
          <w:tcPr>
            <w:tcW w:w="567" w:type="dxa"/>
            <w:shd w:val="clear" w:color="auto" w:fill="auto"/>
            <w:tcMar>
              <w:left w:w="108" w:type="dxa"/>
              <w:right w:w="108" w:type="dxa"/>
            </w:tcMar>
            <w:vAlign w:val="center"/>
          </w:tcPr>
          <w:p w14:paraId="02186B6E" w14:textId="77777777" w:rsidR="006A48A3" w:rsidRDefault="006A48A3" w:rsidP="005257BC">
            <w:pPr>
              <w:widowControl/>
              <w:spacing w:line="600" w:lineRule="exact"/>
              <w:ind w:leftChars="-30" w:left="-63" w:rightChars="-64" w:right="-134"/>
              <w:jc w:val="center"/>
              <w:rPr>
                <w:rFonts w:ascii="黑体" w:eastAsia="黑体" w:hAnsi="黑体"/>
                <w:szCs w:val="21"/>
              </w:rPr>
            </w:pPr>
            <w:r>
              <w:rPr>
                <w:rFonts w:ascii="黑体" w:eastAsia="黑体" w:hAnsi="黑体" w:hint="eastAsia"/>
                <w:kern w:val="0"/>
                <w:szCs w:val="21"/>
              </w:rPr>
              <w:t>其他</w:t>
            </w:r>
          </w:p>
        </w:tc>
        <w:tc>
          <w:tcPr>
            <w:tcW w:w="851" w:type="dxa"/>
            <w:vMerge/>
            <w:shd w:val="clear" w:color="auto" w:fill="auto"/>
            <w:tcMar>
              <w:left w:w="108" w:type="dxa"/>
              <w:right w:w="108" w:type="dxa"/>
            </w:tcMar>
            <w:vAlign w:val="center"/>
          </w:tcPr>
          <w:p w14:paraId="7DDE127B" w14:textId="77777777" w:rsidR="006A48A3" w:rsidRDefault="006A48A3" w:rsidP="005257BC">
            <w:pPr>
              <w:spacing w:line="600" w:lineRule="exact"/>
              <w:jc w:val="center"/>
              <w:rPr>
                <w:rFonts w:ascii="仿宋_GB2312" w:eastAsia="仿宋_GB2312" w:hAnsi="Times New Roman"/>
                <w:szCs w:val="21"/>
              </w:rPr>
            </w:pPr>
          </w:p>
        </w:tc>
      </w:tr>
      <w:tr w:rsidR="006A48A3" w14:paraId="7ED11709" w14:textId="77777777" w:rsidTr="00D6306A">
        <w:trPr>
          <w:trHeight w:val="20"/>
          <w:jc w:val="center"/>
        </w:trPr>
        <w:tc>
          <w:tcPr>
            <w:tcW w:w="5093" w:type="dxa"/>
            <w:gridSpan w:val="3"/>
            <w:shd w:val="clear" w:color="auto" w:fill="auto"/>
            <w:tcMar>
              <w:left w:w="108" w:type="dxa"/>
              <w:right w:w="108" w:type="dxa"/>
            </w:tcMar>
            <w:vAlign w:val="center"/>
          </w:tcPr>
          <w:p w14:paraId="5240FFFC" w14:textId="77777777" w:rsidR="006A48A3" w:rsidRDefault="006A48A3" w:rsidP="005257BC">
            <w:pPr>
              <w:widowControl/>
              <w:spacing w:line="600" w:lineRule="exact"/>
              <w:rPr>
                <w:rFonts w:ascii="黑体" w:eastAsia="黑体" w:hAnsi="黑体"/>
                <w:szCs w:val="21"/>
              </w:rPr>
            </w:pPr>
            <w:r>
              <w:rPr>
                <w:rFonts w:ascii="黑体" w:eastAsia="黑体" w:hAnsi="黑体" w:hint="eastAsia"/>
                <w:kern w:val="0"/>
                <w:szCs w:val="21"/>
              </w:rPr>
              <w:t>一、</w:t>
            </w:r>
            <w:bookmarkStart w:id="0" w:name="_Hlk66973412"/>
            <w:r>
              <w:rPr>
                <w:rFonts w:ascii="黑体" w:eastAsia="黑体" w:hAnsi="黑体" w:hint="eastAsia"/>
                <w:kern w:val="0"/>
                <w:szCs w:val="21"/>
              </w:rPr>
              <w:t>本年新收政府信息公开申请数量</w:t>
            </w:r>
            <w:bookmarkEnd w:id="0"/>
          </w:p>
        </w:tc>
        <w:tc>
          <w:tcPr>
            <w:tcW w:w="829" w:type="dxa"/>
            <w:shd w:val="clear" w:color="auto" w:fill="auto"/>
            <w:tcMar>
              <w:left w:w="108" w:type="dxa"/>
              <w:right w:w="108" w:type="dxa"/>
            </w:tcMar>
            <w:vAlign w:val="center"/>
          </w:tcPr>
          <w:p w14:paraId="22A946E8" w14:textId="2AEC13C1"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4462</w:t>
            </w:r>
          </w:p>
        </w:tc>
        <w:tc>
          <w:tcPr>
            <w:tcW w:w="567" w:type="dxa"/>
            <w:shd w:val="clear" w:color="auto" w:fill="auto"/>
            <w:tcMar>
              <w:left w:w="108" w:type="dxa"/>
              <w:right w:w="108" w:type="dxa"/>
            </w:tcMar>
            <w:vAlign w:val="center"/>
          </w:tcPr>
          <w:p w14:paraId="5311FC62" w14:textId="43178B9E"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9</w:t>
            </w:r>
            <w:r>
              <w:rPr>
                <w:rFonts w:ascii="仿宋_GB2312" w:eastAsia="仿宋_GB2312" w:hAnsi="仿宋_GB2312" w:cs="仿宋_GB2312"/>
                <w:szCs w:val="21"/>
              </w:rPr>
              <w:t>67</w:t>
            </w:r>
          </w:p>
        </w:tc>
        <w:tc>
          <w:tcPr>
            <w:tcW w:w="567" w:type="dxa"/>
            <w:shd w:val="clear" w:color="auto" w:fill="auto"/>
            <w:tcMar>
              <w:left w:w="108" w:type="dxa"/>
              <w:right w:w="108" w:type="dxa"/>
            </w:tcMar>
            <w:vAlign w:val="center"/>
          </w:tcPr>
          <w:p w14:paraId="740C2E17" w14:textId="29063ABC"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32</w:t>
            </w:r>
          </w:p>
        </w:tc>
        <w:tc>
          <w:tcPr>
            <w:tcW w:w="731" w:type="dxa"/>
            <w:shd w:val="clear" w:color="auto" w:fill="auto"/>
            <w:tcMar>
              <w:left w:w="108" w:type="dxa"/>
              <w:right w:w="108" w:type="dxa"/>
            </w:tcMar>
            <w:vAlign w:val="center"/>
          </w:tcPr>
          <w:p w14:paraId="1251172D" w14:textId="67571C19"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00</w:t>
            </w:r>
          </w:p>
        </w:tc>
        <w:tc>
          <w:tcPr>
            <w:tcW w:w="708" w:type="dxa"/>
            <w:shd w:val="clear" w:color="auto" w:fill="auto"/>
            <w:tcMar>
              <w:left w:w="108" w:type="dxa"/>
              <w:right w:w="108" w:type="dxa"/>
            </w:tcMar>
            <w:vAlign w:val="center"/>
          </w:tcPr>
          <w:p w14:paraId="4BF2E5B3" w14:textId="274C6052"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37</w:t>
            </w:r>
          </w:p>
        </w:tc>
        <w:tc>
          <w:tcPr>
            <w:tcW w:w="567" w:type="dxa"/>
            <w:shd w:val="clear" w:color="auto" w:fill="auto"/>
            <w:tcMar>
              <w:left w:w="108" w:type="dxa"/>
              <w:right w:w="108" w:type="dxa"/>
            </w:tcMar>
            <w:vAlign w:val="center"/>
          </w:tcPr>
          <w:p w14:paraId="4062E163" w14:textId="649C78EC"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15</w:t>
            </w:r>
          </w:p>
        </w:tc>
        <w:tc>
          <w:tcPr>
            <w:tcW w:w="851" w:type="dxa"/>
            <w:shd w:val="clear" w:color="auto" w:fill="auto"/>
            <w:tcMar>
              <w:left w:w="108" w:type="dxa"/>
              <w:right w:w="108" w:type="dxa"/>
            </w:tcMar>
            <w:vAlign w:val="center"/>
          </w:tcPr>
          <w:p w14:paraId="2C6D793E" w14:textId="58BA7D86"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6113</w:t>
            </w:r>
          </w:p>
        </w:tc>
      </w:tr>
      <w:tr w:rsidR="006A48A3" w14:paraId="74BE4329" w14:textId="77777777" w:rsidTr="00D6306A">
        <w:trPr>
          <w:trHeight w:val="20"/>
          <w:jc w:val="center"/>
        </w:trPr>
        <w:tc>
          <w:tcPr>
            <w:tcW w:w="5093" w:type="dxa"/>
            <w:gridSpan w:val="3"/>
            <w:shd w:val="clear" w:color="auto" w:fill="auto"/>
            <w:tcMar>
              <w:left w:w="108" w:type="dxa"/>
              <w:right w:w="108" w:type="dxa"/>
            </w:tcMar>
            <w:vAlign w:val="center"/>
          </w:tcPr>
          <w:p w14:paraId="366DBA78" w14:textId="77777777" w:rsidR="006A48A3" w:rsidRDefault="006A48A3" w:rsidP="005257BC">
            <w:pPr>
              <w:widowControl/>
              <w:spacing w:line="600" w:lineRule="exact"/>
              <w:rPr>
                <w:rFonts w:ascii="黑体" w:eastAsia="黑体" w:hAnsi="黑体"/>
                <w:szCs w:val="21"/>
              </w:rPr>
            </w:pPr>
            <w:r>
              <w:rPr>
                <w:rFonts w:ascii="黑体" w:eastAsia="黑体" w:hAnsi="黑体" w:hint="eastAsia"/>
                <w:kern w:val="0"/>
                <w:szCs w:val="21"/>
              </w:rPr>
              <w:t>二、上年结转政府信息公开申请数量</w:t>
            </w:r>
          </w:p>
        </w:tc>
        <w:tc>
          <w:tcPr>
            <w:tcW w:w="829" w:type="dxa"/>
            <w:shd w:val="clear" w:color="auto" w:fill="auto"/>
            <w:tcMar>
              <w:left w:w="108" w:type="dxa"/>
              <w:right w:w="108" w:type="dxa"/>
            </w:tcMar>
            <w:vAlign w:val="center"/>
          </w:tcPr>
          <w:p w14:paraId="2A974D5C" w14:textId="219F0E6C"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5</w:t>
            </w:r>
            <w:r w:rsidR="00A455E8">
              <w:rPr>
                <w:rFonts w:ascii="仿宋_GB2312" w:eastAsia="仿宋_GB2312" w:hAnsi="仿宋_GB2312" w:cs="仿宋_GB2312"/>
                <w:szCs w:val="21"/>
              </w:rPr>
              <w:t>84</w:t>
            </w:r>
          </w:p>
        </w:tc>
        <w:tc>
          <w:tcPr>
            <w:tcW w:w="567" w:type="dxa"/>
            <w:shd w:val="clear" w:color="auto" w:fill="auto"/>
            <w:tcMar>
              <w:left w:w="108" w:type="dxa"/>
              <w:right w:w="108" w:type="dxa"/>
            </w:tcMar>
            <w:vAlign w:val="center"/>
          </w:tcPr>
          <w:p w14:paraId="097F8C01" w14:textId="056F9884" w:rsidR="006A48A3" w:rsidRDefault="00A455E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szCs w:val="21"/>
              </w:rPr>
              <w:t>9</w:t>
            </w:r>
          </w:p>
        </w:tc>
        <w:tc>
          <w:tcPr>
            <w:tcW w:w="567" w:type="dxa"/>
            <w:shd w:val="clear" w:color="auto" w:fill="auto"/>
            <w:tcMar>
              <w:left w:w="108" w:type="dxa"/>
              <w:right w:w="108" w:type="dxa"/>
            </w:tcMar>
            <w:vAlign w:val="center"/>
          </w:tcPr>
          <w:p w14:paraId="7D2AC412" w14:textId="46D250D9"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6CB0F234" w14:textId="0D747EA2"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708" w:type="dxa"/>
            <w:shd w:val="clear" w:color="auto" w:fill="auto"/>
            <w:tcMar>
              <w:left w:w="108" w:type="dxa"/>
              <w:right w:w="108" w:type="dxa"/>
            </w:tcMar>
            <w:vAlign w:val="center"/>
          </w:tcPr>
          <w:p w14:paraId="5B48A4E8" w14:textId="492AD29C"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6</w:t>
            </w:r>
          </w:p>
        </w:tc>
        <w:tc>
          <w:tcPr>
            <w:tcW w:w="567" w:type="dxa"/>
            <w:shd w:val="clear" w:color="auto" w:fill="auto"/>
            <w:tcMar>
              <w:left w:w="108" w:type="dxa"/>
              <w:right w:w="108" w:type="dxa"/>
            </w:tcMar>
            <w:vAlign w:val="center"/>
          </w:tcPr>
          <w:p w14:paraId="0CEB4767" w14:textId="56086B65" w:rsidR="006A48A3" w:rsidRDefault="00A455E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szCs w:val="21"/>
              </w:rPr>
              <w:t>0</w:t>
            </w:r>
          </w:p>
        </w:tc>
        <w:tc>
          <w:tcPr>
            <w:tcW w:w="851" w:type="dxa"/>
            <w:shd w:val="clear" w:color="auto" w:fill="auto"/>
            <w:tcMar>
              <w:left w:w="108" w:type="dxa"/>
              <w:right w:w="108" w:type="dxa"/>
            </w:tcMar>
            <w:vAlign w:val="center"/>
          </w:tcPr>
          <w:p w14:paraId="391EFC35" w14:textId="0CEEDA4F" w:rsidR="006A48A3" w:rsidRDefault="00A455E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szCs w:val="21"/>
              </w:rPr>
              <w:t>601</w:t>
            </w:r>
          </w:p>
        </w:tc>
      </w:tr>
      <w:tr w:rsidR="006A48A3" w14:paraId="0E46500D" w14:textId="77777777" w:rsidTr="00D6306A">
        <w:trPr>
          <w:jc w:val="center"/>
        </w:trPr>
        <w:tc>
          <w:tcPr>
            <w:tcW w:w="416" w:type="dxa"/>
            <w:vMerge w:val="restart"/>
            <w:shd w:val="clear" w:color="auto" w:fill="auto"/>
            <w:tcMar>
              <w:left w:w="108" w:type="dxa"/>
              <w:right w:w="108" w:type="dxa"/>
            </w:tcMar>
            <w:vAlign w:val="center"/>
          </w:tcPr>
          <w:p w14:paraId="422367CB" w14:textId="77777777" w:rsidR="006A48A3" w:rsidRDefault="006A48A3" w:rsidP="005257BC">
            <w:pPr>
              <w:widowControl/>
              <w:spacing w:line="600" w:lineRule="exact"/>
              <w:rPr>
                <w:rFonts w:ascii="黑体" w:eastAsia="黑体" w:hAnsi="黑体"/>
                <w:szCs w:val="21"/>
              </w:rPr>
            </w:pPr>
            <w:r>
              <w:rPr>
                <w:rFonts w:ascii="黑体" w:eastAsia="黑体" w:hAnsi="黑体" w:hint="eastAsia"/>
                <w:kern w:val="0"/>
                <w:szCs w:val="21"/>
              </w:rPr>
              <w:t>三、本年度办理结果</w:t>
            </w:r>
          </w:p>
        </w:tc>
        <w:tc>
          <w:tcPr>
            <w:tcW w:w="4677" w:type="dxa"/>
            <w:gridSpan w:val="2"/>
            <w:shd w:val="clear" w:color="auto" w:fill="auto"/>
            <w:tcMar>
              <w:left w:w="108" w:type="dxa"/>
              <w:right w:w="108" w:type="dxa"/>
            </w:tcMar>
            <w:vAlign w:val="center"/>
          </w:tcPr>
          <w:p w14:paraId="63519FCD" w14:textId="77777777" w:rsidR="006A48A3" w:rsidRDefault="006A48A3" w:rsidP="005257BC">
            <w:pPr>
              <w:widowControl/>
              <w:spacing w:line="600" w:lineRule="exact"/>
              <w:rPr>
                <w:rFonts w:ascii="黑体" w:eastAsia="黑体" w:hAnsi="黑体"/>
                <w:szCs w:val="21"/>
              </w:rPr>
            </w:pPr>
            <w:r>
              <w:rPr>
                <w:rFonts w:ascii="黑体" w:eastAsia="黑体" w:hAnsi="黑体" w:hint="eastAsia"/>
                <w:kern w:val="0"/>
                <w:szCs w:val="21"/>
              </w:rPr>
              <w:t>（一）予以公开</w:t>
            </w:r>
          </w:p>
        </w:tc>
        <w:tc>
          <w:tcPr>
            <w:tcW w:w="829" w:type="dxa"/>
            <w:shd w:val="clear" w:color="auto" w:fill="auto"/>
            <w:tcMar>
              <w:left w:w="108" w:type="dxa"/>
              <w:right w:w="108" w:type="dxa"/>
            </w:tcMar>
            <w:vAlign w:val="center"/>
          </w:tcPr>
          <w:p w14:paraId="4D6C5922" w14:textId="34E3A219"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6154</w:t>
            </w:r>
          </w:p>
        </w:tc>
        <w:tc>
          <w:tcPr>
            <w:tcW w:w="567" w:type="dxa"/>
            <w:shd w:val="clear" w:color="auto" w:fill="auto"/>
            <w:tcMar>
              <w:left w:w="108" w:type="dxa"/>
              <w:right w:w="108" w:type="dxa"/>
            </w:tcMar>
            <w:vAlign w:val="center"/>
          </w:tcPr>
          <w:p w14:paraId="50A44923" w14:textId="6C0B3C0A"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4</w:t>
            </w:r>
            <w:r>
              <w:rPr>
                <w:rFonts w:ascii="仿宋_GB2312" w:eastAsia="仿宋_GB2312" w:hAnsi="仿宋_GB2312" w:cs="仿宋_GB2312"/>
                <w:szCs w:val="21"/>
              </w:rPr>
              <w:t>15</w:t>
            </w:r>
          </w:p>
        </w:tc>
        <w:tc>
          <w:tcPr>
            <w:tcW w:w="567" w:type="dxa"/>
            <w:shd w:val="clear" w:color="auto" w:fill="auto"/>
            <w:tcMar>
              <w:left w:w="108" w:type="dxa"/>
              <w:right w:w="108" w:type="dxa"/>
            </w:tcMar>
            <w:vAlign w:val="center"/>
          </w:tcPr>
          <w:p w14:paraId="4996B11C" w14:textId="6386D839"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10</w:t>
            </w:r>
          </w:p>
        </w:tc>
        <w:tc>
          <w:tcPr>
            <w:tcW w:w="731" w:type="dxa"/>
            <w:shd w:val="clear" w:color="auto" w:fill="auto"/>
            <w:tcMar>
              <w:left w:w="108" w:type="dxa"/>
              <w:right w:w="108" w:type="dxa"/>
            </w:tcMar>
            <w:vAlign w:val="center"/>
          </w:tcPr>
          <w:p w14:paraId="35156081" w14:textId="7CF38C0A"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5</w:t>
            </w:r>
            <w:r>
              <w:rPr>
                <w:rFonts w:ascii="仿宋_GB2312" w:eastAsia="仿宋_GB2312" w:hAnsi="仿宋_GB2312" w:cs="仿宋_GB2312"/>
                <w:szCs w:val="21"/>
              </w:rPr>
              <w:t>8</w:t>
            </w:r>
          </w:p>
        </w:tc>
        <w:tc>
          <w:tcPr>
            <w:tcW w:w="708" w:type="dxa"/>
            <w:shd w:val="clear" w:color="auto" w:fill="auto"/>
            <w:tcMar>
              <w:left w:w="108" w:type="dxa"/>
              <w:right w:w="108" w:type="dxa"/>
            </w:tcMar>
            <w:vAlign w:val="center"/>
          </w:tcPr>
          <w:p w14:paraId="10240CD5" w14:textId="3259F7CD"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31</w:t>
            </w:r>
          </w:p>
        </w:tc>
        <w:tc>
          <w:tcPr>
            <w:tcW w:w="567" w:type="dxa"/>
            <w:shd w:val="clear" w:color="auto" w:fill="auto"/>
            <w:tcMar>
              <w:left w:w="108" w:type="dxa"/>
              <w:right w:w="108" w:type="dxa"/>
            </w:tcMar>
            <w:vAlign w:val="center"/>
          </w:tcPr>
          <w:p w14:paraId="520D044B" w14:textId="2D3DD741"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6</w:t>
            </w:r>
            <w:r>
              <w:rPr>
                <w:rFonts w:ascii="仿宋_GB2312" w:eastAsia="仿宋_GB2312" w:hAnsi="仿宋_GB2312" w:cs="仿宋_GB2312"/>
                <w:szCs w:val="21"/>
              </w:rPr>
              <w:t>2</w:t>
            </w:r>
          </w:p>
        </w:tc>
        <w:tc>
          <w:tcPr>
            <w:tcW w:w="851" w:type="dxa"/>
            <w:shd w:val="clear" w:color="auto" w:fill="auto"/>
            <w:tcMar>
              <w:left w:w="108" w:type="dxa"/>
              <w:right w:w="108" w:type="dxa"/>
            </w:tcMar>
            <w:vAlign w:val="center"/>
          </w:tcPr>
          <w:p w14:paraId="586AA4EF" w14:textId="30658286"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6930</w:t>
            </w:r>
          </w:p>
        </w:tc>
      </w:tr>
      <w:tr w:rsidR="006A48A3" w14:paraId="266705FD" w14:textId="77777777" w:rsidTr="00D6306A">
        <w:trPr>
          <w:jc w:val="center"/>
        </w:trPr>
        <w:tc>
          <w:tcPr>
            <w:tcW w:w="416" w:type="dxa"/>
            <w:vMerge/>
            <w:shd w:val="clear" w:color="auto" w:fill="auto"/>
            <w:tcMar>
              <w:left w:w="108" w:type="dxa"/>
              <w:right w:w="108" w:type="dxa"/>
            </w:tcMar>
            <w:vAlign w:val="center"/>
          </w:tcPr>
          <w:p w14:paraId="3A79B36D" w14:textId="77777777" w:rsidR="006A48A3" w:rsidRDefault="006A48A3" w:rsidP="005257BC">
            <w:pPr>
              <w:spacing w:line="600" w:lineRule="exact"/>
              <w:rPr>
                <w:rFonts w:ascii="黑体" w:eastAsia="黑体" w:hAnsi="黑体"/>
                <w:szCs w:val="21"/>
              </w:rPr>
            </w:pPr>
          </w:p>
        </w:tc>
        <w:tc>
          <w:tcPr>
            <w:tcW w:w="4677" w:type="dxa"/>
            <w:gridSpan w:val="2"/>
            <w:shd w:val="clear" w:color="auto" w:fill="auto"/>
            <w:tcMar>
              <w:left w:w="108" w:type="dxa"/>
              <w:right w:w="108" w:type="dxa"/>
            </w:tcMar>
            <w:vAlign w:val="center"/>
          </w:tcPr>
          <w:p w14:paraId="69E538FB" w14:textId="77777777" w:rsidR="006A48A3" w:rsidRDefault="006A48A3" w:rsidP="005257BC">
            <w:pPr>
              <w:widowControl/>
              <w:spacing w:line="600" w:lineRule="exact"/>
              <w:rPr>
                <w:rFonts w:ascii="黑体" w:eastAsia="黑体" w:hAnsi="黑体"/>
                <w:szCs w:val="21"/>
              </w:rPr>
            </w:pPr>
            <w:r>
              <w:rPr>
                <w:rFonts w:ascii="黑体" w:eastAsia="黑体" w:hAnsi="黑体" w:hint="eastAsia"/>
                <w:kern w:val="0"/>
                <w:szCs w:val="21"/>
              </w:rPr>
              <w:t>（二）部分公开（</w:t>
            </w:r>
            <w:bookmarkStart w:id="1" w:name="_Hlk66973981"/>
            <w:r>
              <w:rPr>
                <w:rFonts w:ascii="黑体" w:eastAsia="黑体" w:hAnsi="黑体" w:hint="eastAsia"/>
                <w:kern w:val="0"/>
                <w:szCs w:val="21"/>
              </w:rPr>
              <w:t>区分处理的，只计这一情形，不计其他情形</w:t>
            </w:r>
            <w:bookmarkEnd w:id="1"/>
            <w:r>
              <w:rPr>
                <w:rFonts w:ascii="黑体" w:eastAsia="黑体" w:hAnsi="黑体" w:hint="eastAsia"/>
                <w:kern w:val="0"/>
                <w:szCs w:val="21"/>
              </w:rPr>
              <w:t>）</w:t>
            </w:r>
          </w:p>
        </w:tc>
        <w:tc>
          <w:tcPr>
            <w:tcW w:w="829" w:type="dxa"/>
            <w:shd w:val="clear" w:color="auto" w:fill="auto"/>
            <w:tcMar>
              <w:left w:w="108" w:type="dxa"/>
              <w:right w:w="108" w:type="dxa"/>
            </w:tcMar>
            <w:vAlign w:val="center"/>
          </w:tcPr>
          <w:p w14:paraId="19C7F3F7" w14:textId="1FB837EA"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428</w:t>
            </w:r>
          </w:p>
        </w:tc>
        <w:tc>
          <w:tcPr>
            <w:tcW w:w="567" w:type="dxa"/>
            <w:shd w:val="clear" w:color="auto" w:fill="auto"/>
            <w:tcMar>
              <w:left w:w="108" w:type="dxa"/>
              <w:right w:w="108" w:type="dxa"/>
            </w:tcMar>
            <w:vAlign w:val="center"/>
          </w:tcPr>
          <w:p w14:paraId="26E70B19" w14:textId="06900A0A"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9</w:t>
            </w:r>
            <w:r>
              <w:rPr>
                <w:rFonts w:ascii="仿宋_GB2312" w:eastAsia="仿宋_GB2312" w:hAnsi="仿宋_GB2312" w:cs="仿宋_GB2312"/>
                <w:szCs w:val="21"/>
              </w:rPr>
              <w:t>9</w:t>
            </w:r>
          </w:p>
        </w:tc>
        <w:tc>
          <w:tcPr>
            <w:tcW w:w="567" w:type="dxa"/>
            <w:shd w:val="clear" w:color="auto" w:fill="auto"/>
            <w:tcMar>
              <w:left w:w="108" w:type="dxa"/>
              <w:right w:w="108" w:type="dxa"/>
            </w:tcMar>
            <w:vAlign w:val="center"/>
          </w:tcPr>
          <w:p w14:paraId="08A172AF" w14:textId="5EDDC885"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731" w:type="dxa"/>
            <w:shd w:val="clear" w:color="auto" w:fill="auto"/>
            <w:tcMar>
              <w:left w:w="108" w:type="dxa"/>
              <w:right w:w="108" w:type="dxa"/>
            </w:tcMar>
            <w:vAlign w:val="center"/>
          </w:tcPr>
          <w:p w14:paraId="34B96AAF" w14:textId="46050E3A"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2</w:t>
            </w:r>
          </w:p>
        </w:tc>
        <w:tc>
          <w:tcPr>
            <w:tcW w:w="708" w:type="dxa"/>
            <w:shd w:val="clear" w:color="auto" w:fill="auto"/>
            <w:tcMar>
              <w:left w:w="108" w:type="dxa"/>
              <w:right w:w="108" w:type="dxa"/>
            </w:tcMar>
            <w:vAlign w:val="center"/>
          </w:tcPr>
          <w:p w14:paraId="483E7D83" w14:textId="4C231870"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6</w:t>
            </w:r>
            <w:r>
              <w:rPr>
                <w:rFonts w:ascii="仿宋_GB2312" w:eastAsia="仿宋_GB2312" w:hAnsi="仿宋_GB2312" w:cs="仿宋_GB2312"/>
                <w:szCs w:val="21"/>
              </w:rPr>
              <w:t>6</w:t>
            </w:r>
          </w:p>
        </w:tc>
        <w:tc>
          <w:tcPr>
            <w:tcW w:w="567" w:type="dxa"/>
            <w:shd w:val="clear" w:color="auto" w:fill="auto"/>
            <w:tcMar>
              <w:left w:w="108" w:type="dxa"/>
              <w:right w:w="108" w:type="dxa"/>
            </w:tcMar>
            <w:vAlign w:val="center"/>
          </w:tcPr>
          <w:p w14:paraId="2061DE70" w14:textId="71DDCE3B"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0</w:t>
            </w:r>
          </w:p>
        </w:tc>
        <w:tc>
          <w:tcPr>
            <w:tcW w:w="851" w:type="dxa"/>
            <w:shd w:val="clear" w:color="auto" w:fill="auto"/>
            <w:tcMar>
              <w:left w:w="108" w:type="dxa"/>
              <w:right w:w="108" w:type="dxa"/>
            </w:tcMar>
            <w:vAlign w:val="center"/>
          </w:tcPr>
          <w:p w14:paraId="659F2BFA" w14:textId="69C59582"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619</w:t>
            </w:r>
          </w:p>
        </w:tc>
      </w:tr>
      <w:tr w:rsidR="006A48A3" w14:paraId="6AB6F42B" w14:textId="77777777" w:rsidTr="00425D61">
        <w:trPr>
          <w:trHeight w:hRule="exact" w:val="588"/>
          <w:jc w:val="center"/>
        </w:trPr>
        <w:tc>
          <w:tcPr>
            <w:tcW w:w="416" w:type="dxa"/>
            <w:vMerge/>
            <w:shd w:val="clear" w:color="auto" w:fill="auto"/>
            <w:tcMar>
              <w:left w:w="108" w:type="dxa"/>
              <w:right w:w="108" w:type="dxa"/>
            </w:tcMar>
            <w:vAlign w:val="center"/>
          </w:tcPr>
          <w:p w14:paraId="595D9187" w14:textId="77777777" w:rsidR="006A48A3" w:rsidRDefault="006A48A3" w:rsidP="005257BC">
            <w:pPr>
              <w:spacing w:line="600" w:lineRule="exact"/>
              <w:rPr>
                <w:rFonts w:ascii="黑体" w:eastAsia="黑体" w:hAnsi="黑体"/>
                <w:szCs w:val="21"/>
              </w:rPr>
            </w:pPr>
          </w:p>
        </w:tc>
        <w:tc>
          <w:tcPr>
            <w:tcW w:w="1701" w:type="dxa"/>
            <w:vMerge w:val="restart"/>
            <w:shd w:val="clear" w:color="auto" w:fill="auto"/>
            <w:tcMar>
              <w:left w:w="108" w:type="dxa"/>
              <w:right w:w="108" w:type="dxa"/>
            </w:tcMar>
            <w:vAlign w:val="center"/>
          </w:tcPr>
          <w:p w14:paraId="75A4C0FB" w14:textId="77777777" w:rsidR="006A48A3" w:rsidRDefault="006A48A3" w:rsidP="005257BC">
            <w:pPr>
              <w:widowControl/>
              <w:spacing w:line="600" w:lineRule="exact"/>
              <w:ind w:leftChars="-51" w:left="-107"/>
              <w:rPr>
                <w:rFonts w:ascii="黑体" w:eastAsia="黑体" w:hAnsi="黑体"/>
                <w:szCs w:val="21"/>
              </w:rPr>
            </w:pPr>
            <w:r>
              <w:rPr>
                <w:rFonts w:ascii="黑体" w:eastAsia="黑体" w:hAnsi="黑体" w:hint="eastAsia"/>
                <w:kern w:val="0"/>
                <w:szCs w:val="21"/>
              </w:rPr>
              <w:t>（三）不予公开</w:t>
            </w:r>
          </w:p>
        </w:tc>
        <w:tc>
          <w:tcPr>
            <w:tcW w:w="2976" w:type="dxa"/>
            <w:shd w:val="clear" w:color="auto" w:fill="auto"/>
            <w:tcMar>
              <w:left w:w="108" w:type="dxa"/>
              <w:right w:w="108" w:type="dxa"/>
            </w:tcMar>
            <w:vAlign w:val="center"/>
          </w:tcPr>
          <w:p w14:paraId="4C8C4E53"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1.属于国家秘密</w:t>
            </w:r>
          </w:p>
        </w:tc>
        <w:tc>
          <w:tcPr>
            <w:tcW w:w="829" w:type="dxa"/>
            <w:shd w:val="clear" w:color="auto" w:fill="auto"/>
            <w:tcMar>
              <w:left w:w="108" w:type="dxa"/>
              <w:right w:w="108" w:type="dxa"/>
            </w:tcMar>
            <w:vAlign w:val="center"/>
          </w:tcPr>
          <w:p w14:paraId="3DA5AAC8" w14:textId="3525A6CE"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69</w:t>
            </w:r>
          </w:p>
        </w:tc>
        <w:tc>
          <w:tcPr>
            <w:tcW w:w="567" w:type="dxa"/>
            <w:shd w:val="clear" w:color="auto" w:fill="auto"/>
            <w:tcMar>
              <w:left w:w="108" w:type="dxa"/>
              <w:right w:w="108" w:type="dxa"/>
            </w:tcMar>
            <w:vAlign w:val="center"/>
          </w:tcPr>
          <w:p w14:paraId="17959253" w14:textId="007CF18D"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8</w:t>
            </w:r>
          </w:p>
        </w:tc>
        <w:tc>
          <w:tcPr>
            <w:tcW w:w="567" w:type="dxa"/>
            <w:shd w:val="clear" w:color="auto" w:fill="auto"/>
            <w:tcMar>
              <w:left w:w="108" w:type="dxa"/>
              <w:right w:w="108" w:type="dxa"/>
            </w:tcMar>
            <w:vAlign w:val="center"/>
          </w:tcPr>
          <w:p w14:paraId="601B418F" w14:textId="544B50FD"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10AEE8C3" w14:textId="686EDE8A"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21244434" w14:textId="005C3744"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07593DAF" w14:textId="6CC0EB17"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05A01E4C" w14:textId="4DC81EC7"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77</w:t>
            </w:r>
          </w:p>
        </w:tc>
      </w:tr>
      <w:tr w:rsidR="006A48A3" w14:paraId="3073CB84" w14:textId="77777777" w:rsidTr="00425D61">
        <w:trPr>
          <w:trHeight w:hRule="exact" w:val="568"/>
          <w:jc w:val="center"/>
        </w:trPr>
        <w:tc>
          <w:tcPr>
            <w:tcW w:w="416" w:type="dxa"/>
            <w:vMerge/>
            <w:shd w:val="clear" w:color="auto" w:fill="auto"/>
            <w:tcMar>
              <w:left w:w="108" w:type="dxa"/>
              <w:right w:w="108" w:type="dxa"/>
            </w:tcMar>
            <w:vAlign w:val="center"/>
          </w:tcPr>
          <w:p w14:paraId="07C1F60F"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37094829"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7A2214E6"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2.</w:t>
            </w:r>
            <w:bookmarkStart w:id="2" w:name="_Hlk66974104"/>
            <w:r>
              <w:rPr>
                <w:rFonts w:ascii="仿宋_GB2312" w:eastAsia="仿宋_GB2312" w:hAnsi="黑体" w:hint="eastAsia"/>
                <w:kern w:val="0"/>
                <w:szCs w:val="21"/>
              </w:rPr>
              <w:t>其他法律行政法规禁止公开</w:t>
            </w:r>
            <w:bookmarkEnd w:id="2"/>
          </w:p>
        </w:tc>
        <w:tc>
          <w:tcPr>
            <w:tcW w:w="829" w:type="dxa"/>
            <w:shd w:val="clear" w:color="auto" w:fill="auto"/>
            <w:tcMar>
              <w:left w:w="108" w:type="dxa"/>
              <w:right w:w="108" w:type="dxa"/>
            </w:tcMar>
            <w:vAlign w:val="center"/>
          </w:tcPr>
          <w:p w14:paraId="0888AAC1" w14:textId="03205FDA"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9</w:t>
            </w:r>
            <w:r>
              <w:rPr>
                <w:rFonts w:ascii="仿宋_GB2312" w:eastAsia="仿宋_GB2312" w:hAnsi="仿宋_GB2312" w:cs="仿宋_GB2312"/>
                <w:szCs w:val="21"/>
              </w:rPr>
              <w:t>0</w:t>
            </w:r>
          </w:p>
        </w:tc>
        <w:tc>
          <w:tcPr>
            <w:tcW w:w="567" w:type="dxa"/>
            <w:shd w:val="clear" w:color="auto" w:fill="auto"/>
            <w:tcMar>
              <w:left w:w="108" w:type="dxa"/>
              <w:right w:w="108" w:type="dxa"/>
            </w:tcMar>
            <w:vAlign w:val="center"/>
          </w:tcPr>
          <w:p w14:paraId="7E0B5080" w14:textId="0C09EA84"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567" w:type="dxa"/>
            <w:shd w:val="clear" w:color="auto" w:fill="auto"/>
            <w:tcMar>
              <w:left w:w="108" w:type="dxa"/>
              <w:right w:w="108" w:type="dxa"/>
            </w:tcMar>
            <w:vAlign w:val="center"/>
          </w:tcPr>
          <w:p w14:paraId="131C4D04" w14:textId="737685E5"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3FC35883" w14:textId="24FB9F04"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08" w:type="dxa"/>
            <w:shd w:val="clear" w:color="auto" w:fill="auto"/>
            <w:tcMar>
              <w:left w:w="108" w:type="dxa"/>
              <w:right w:w="108" w:type="dxa"/>
            </w:tcMar>
            <w:vAlign w:val="center"/>
          </w:tcPr>
          <w:p w14:paraId="44276D0F" w14:textId="64101852"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567" w:type="dxa"/>
            <w:shd w:val="clear" w:color="auto" w:fill="auto"/>
            <w:tcMar>
              <w:left w:w="108" w:type="dxa"/>
              <w:right w:w="108" w:type="dxa"/>
            </w:tcMar>
            <w:vAlign w:val="center"/>
          </w:tcPr>
          <w:p w14:paraId="378FBFA0" w14:textId="5881E0A6"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20B73B89" w14:textId="117C91F6"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9</w:t>
            </w:r>
            <w:r>
              <w:rPr>
                <w:rFonts w:ascii="仿宋_GB2312" w:eastAsia="仿宋_GB2312" w:hAnsi="仿宋_GB2312" w:cs="仿宋_GB2312"/>
                <w:szCs w:val="21"/>
              </w:rPr>
              <w:t>3</w:t>
            </w:r>
          </w:p>
        </w:tc>
      </w:tr>
      <w:tr w:rsidR="006A48A3" w14:paraId="20B776B4" w14:textId="77777777" w:rsidTr="00425D61">
        <w:trPr>
          <w:trHeight w:hRule="exact" w:val="562"/>
          <w:jc w:val="center"/>
        </w:trPr>
        <w:tc>
          <w:tcPr>
            <w:tcW w:w="416" w:type="dxa"/>
            <w:vMerge/>
            <w:shd w:val="clear" w:color="auto" w:fill="auto"/>
            <w:tcMar>
              <w:left w:w="108" w:type="dxa"/>
              <w:right w:w="108" w:type="dxa"/>
            </w:tcMar>
            <w:vAlign w:val="center"/>
          </w:tcPr>
          <w:p w14:paraId="65534B23"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477662CB"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23B8E0DC"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3.危及“三安全</w:t>
            </w:r>
            <w:proofErr w:type="gramStart"/>
            <w:r>
              <w:rPr>
                <w:rFonts w:ascii="仿宋_GB2312" w:eastAsia="仿宋_GB2312" w:hAnsi="黑体" w:hint="eastAsia"/>
                <w:kern w:val="0"/>
                <w:szCs w:val="21"/>
              </w:rPr>
              <w:t>一</w:t>
            </w:r>
            <w:proofErr w:type="gramEnd"/>
            <w:r>
              <w:rPr>
                <w:rFonts w:ascii="仿宋_GB2312" w:eastAsia="仿宋_GB2312" w:hAnsi="黑体" w:hint="eastAsia"/>
                <w:kern w:val="0"/>
                <w:szCs w:val="21"/>
              </w:rPr>
              <w:t>稳定”</w:t>
            </w:r>
          </w:p>
        </w:tc>
        <w:tc>
          <w:tcPr>
            <w:tcW w:w="829" w:type="dxa"/>
            <w:shd w:val="clear" w:color="auto" w:fill="auto"/>
            <w:tcMar>
              <w:left w:w="108" w:type="dxa"/>
              <w:right w:w="108" w:type="dxa"/>
            </w:tcMar>
            <w:vAlign w:val="center"/>
          </w:tcPr>
          <w:p w14:paraId="06972CF8" w14:textId="3A6EC1DD"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6</w:t>
            </w:r>
          </w:p>
        </w:tc>
        <w:tc>
          <w:tcPr>
            <w:tcW w:w="567" w:type="dxa"/>
            <w:shd w:val="clear" w:color="auto" w:fill="auto"/>
            <w:tcMar>
              <w:left w:w="108" w:type="dxa"/>
              <w:right w:w="108" w:type="dxa"/>
            </w:tcMar>
            <w:vAlign w:val="center"/>
          </w:tcPr>
          <w:p w14:paraId="70A4DFC9" w14:textId="461007F0"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002A1CFB" w14:textId="700D550E"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6AA67F81" w14:textId="4A84F63E"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10766C28" w14:textId="69E7819C"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2A1FF8CC" w14:textId="71643CBF"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279881C7" w14:textId="3EE9BE14"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6</w:t>
            </w:r>
          </w:p>
        </w:tc>
      </w:tr>
      <w:tr w:rsidR="006A48A3" w14:paraId="0957674C" w14:textId="77777777" w:rsidTr="00425D61">
        <w:trPr>
          <w:trHeight w:hRule="exact" w:val="570"/>
          <w:jc w:val="center"/>
        </w:trPr>
        <w:tc>
          <w:tcPr>
            <w:tcW w:w="416" w:type="dxa"/>
            <w:vMerge/>
            <w:shd w:val="clear" w:color="auto" w:fill="auto"/>
            <w:tcMar>
              <w:left w:w="108" w:type="dxa"/>
              <w:right w:w="108" w:type="dxa"/>
            </w:tcMar>
            <w:vAlign w:val="center"/>
          </w:tcPr>
          <w:p w14:paraId="39518ED7"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08E19178"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50966762"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4.</w:t>
            </w:r>
            <w:bookmarkStart w:id="3" w:name="_Hlk66974290"/>
            <w:r>
              <w:rPr>
                <w:rFonts w:ascii="仿宋_GB2312" w:eastAsia="仿宋_GB2312" w:hAnsi="黑体" w:hint="eastAsia"/>
                <w:kern w:val="0"/>
                <w:szCs w:val="21"/>
              </w:rPr>
              <w:t>保护第三方合法权益</w:t>
            </w:r>
            <w:bookmarkEnd w:id="3"/>
          </w:p>
        </w:tc>
        <w:tc>
          <w:tcPr>
            <w:tcW w:w="829" w:type="dxa"/>
            <w:shd w:val="clear" w:color="auto" w:fill="auto"/>
            <w:tcMar>
              <w:left w:w="108" w:type="dxa"/>
              <w:right w:w="108" w:type="dxa"/>
            </w:tcMar>
            <w:vAlign w:val="center"/>
          </w:tcPr>
          <w:p w14:paraId="3508FCAF" w14:textId="4F55223F"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09</w:t>
            </w:r>
          </w:p>
        </w:tc>
        <w:tc>
          <w:tcPr>
            <w:tcW w:w="567" w:type="dxa"/>
            <w:shd w:val="clear" w:color="auto" w:fill="auto"/>
            <w:tcMar>
              <w:left w:w="108" w:type="dxa"/>
              <w:right w:w="108" w:type="dxa"/>
            </w:tcMar>
            <w:vAlign w:val="center"/>
          </w:tcPr>
          <w:p w14:paraId="34D2967F" w14:textId="4368D9A9"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5</w:t>
            </w:r>
          </w:p>
        </w:tc>
        <w:tc>
          <w:tcPr>
            <w:tcW w:w="567" w:type="dxa"/>
            <w:shd w:val="clear" w:color="auto" w:fill="auto"/>
            <w:tcMar>
              <w:left w:w="108" w:type="dxa"/>
              <w:right w:w="108" w:type="dxa"/>
            </w:tcMar>
            <w:vAlign w:val="center"/>
          </w:tcPr>
          <w:p w14:paraId="0DE46693" w14:textId="2872F306"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0E3FC01D" w14:textId="5CE203B8"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3EB9E08B" w14:textId="65B5A22D"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8</w:t>
            </w:r>
          </w:p>
        </w:tc>
        <w:tc>
          <w:tcPr>
            <w:tcW w:w="567" w:type="dxa"/>
            <w:shd w:val="clear" w:color="auto" w:fill="auto"/>
            <w:tcMar>
              <w:left w:w="108" w:type="dxa"/>
              <w:right w:w="108" w:type="dxa"/>
            </w:tcMar>
            <w:vAlign w:val="center"/>
          </w:tcPr>
          <w:p w14:paraId="7BE7FD53" w14:textId="041B8D9D"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0DEE4846" w14:textId="7096A0BF" w:rsidR="006A48A3" w:rsidRDefault="0087350F"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32</w:t>
            </w:r>
          </w:p>
        </w:tc>
      </w:tr>
      <w:tr w:rsidR="006A48A3" w14:paraId="6404D3F2" w14:textId="77777777" w:rsidTr="00425D61">
        <w:trPr>
          <w:trHeight w:hRule="exact" w:val="564"/>
          <w:jc w:val="center"/>
        </w:trPr>
        <w:tc>
          <w:tcPr>
            <w:tcW w:w="416" w:type="dxa"/>
            <w:vMerge/>
            <w:shd w:val="clear" w:color="auto" w:fill="auto"/>
            <w:tcMar>
              <w:left w:w="108" w:type="dxa"/>
              <w:right w:w="108" w:type="dxa"/>
            </w:tcMar>
            <w:vAlign w:val="center"/>
          </w:tcPr>
          <w:p w14:paraId="7922751F"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39F40E0A"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62CB5F23"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5.属于三类内部事务信息</w:t>
            </w:r>
          </w:p>
        </w:tc>
        <w:tc>
          <w:tcPr>
            <w:tcW w:w="829" w:type="dxa"/>
            <w:shd w:val="clear" w:color="auto" w:fill="auto"/>
            <w:tcMar>
              <w:left w:w="108" w:type="dxa"/>
              <w:right w:w="108" w:type="dxa"/>
            </w:tcMar>
            <w:vAlign w:val="center"/>
          </w:tcPr>
          <w:p w14:paraId="2F0DA2D3" w14:textId="7CF3AA9A"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81</w:t>
            </w:r>
          </w:p>
        </w:tc>
        <w:tc>
          <w:tcPr>
            <w:tcW w:w="567" w:type="dxa"/>
            <w:shd w:val="clear" w:color="auto" w:fill="auto"/>
            <w:tcMar>
              <w:left w:w="108" w:type="dxa"/>
              <w:right w:w="108" w:type="dxa"/>
            </w:tcMar>
            <w:vAlign w:val="center"/>
          </w:tcPr>
          <w:p w14:paraId="392C3BB7" w14:textId="2AE4C152"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567" w:type="dxa"/>
            <w:shd w:val="clear" w:color="auto" w:fill="auto"/>
            <w:tcMar>
              <w:left w:w="108" w:type="dxa"/>
              <w:right w:w="108" w:type="dxa"/>
            </w:tcMar>
            <w:vAlign w:val="center"/>
          </w:tcPr>
          <w:p w14:paraId="70FBA4C2" w14:textId="24D92582"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31" w:type="dxa"/>
            <w:shd w:val="clear" w:color="auto" w:fill="auto"/>
            <w:tcMar>
              <w:left w:w="108" w:type="dxa"/>
              <w:right w:w="108" w:type="dxa"/>
            </w:tcMar>
            <w:vAlign w:val="center"/>
          </w:tcPr>
          <w:p w14:paraId="00EC990C" w14:textId="3980A0FA"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08" w:type="dxa"/>
            <w:shd w:val="clear" w:color="auto" w:fill="auto"/>
            <w:tcMar>
              <w:left w:w="108" w:type="dxa"/>
              <w:right w:w="108" w:type="dxa"/>
            </w:tcMar>
            <w:vAlign w:val="center"/>
          </w:tcPr>
          <w:p w14:paraId="0FB80A80" w14:textId="16AC6BDE"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567" w:type="dxa"/>
            <w:shd w:val="clear" w:color="auto" w:fill="auto"/>
            <w:tcMar>
              <w:left w:w="108" w:type="dxa"/>
              <w:right w:w="108" w:type="dxa"/>
            </w:tcMar>
            <w:vAlign w:val="center"/>
          </w:tcPr>
          <w:p w14:paraId="22777944" w14:textId="6FB2DD57"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5C73DD7C" w14:textId="1DDD4FEE"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90</w:t>
            </w:r>
          </w:p>
        </w:tc>
      </w:tr>
      <w:tr w:rsidR="006A48A3" w14:paraId="5D523036" w14:textId="77777777" w:rsidTr="00425D61">
        <w:trPr>
          <w:trHeight w:hRule="exact" w:val="572"/>
          <w:jc w:val="center"/>
        </w:trPr>
        <w:tc>
          <w:tcPr>
            <w:tcW w:w="416" w:type="dxa"/>
            <w:vMerge/>
            <w:shd w:val="clear" w:color="auto" w:fill="auto"/>
            <w:tcMar>
              <w:left w:w="108" w:type="dxa"/>
              <w:right w:w="108" w:type="dxa"/>
            </w:tcMar>
            <w:vAlign w:val="center"/>
          </w:tcPr>
          <w:p w14:paraId="2843D0AB"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4CA8FD39"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0A074A07"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6.</w:t>
            </w:r>
            <w:bookmarkStart w:id="4" w:name="_Hlk66974555"/>
            <w:r>
              <w:rPr>
                <w:rFonts w:ascii="仿宋_GB2312" w:eastAsia="仿宋_GB2312" w:hAnsi="黑体" w:hint="eastAsia"/>
                <w:kern w:val="0"/>
                <w:szCs w:val="21"/>
              </w:rPr>
              <w:t>属于四类过程性信息</w:t>
            </w:r>
            <w:bookmarkEnd w:id="4"/>
          </w:p>
        </w:tc>
        <w:tc>
          <w:tcPr>
            <w:tcW w:w="829" w:type="dxa"/>
            <w:shd w:val="clear" w:color="auto" w:fill="auto"/>
            <w:tcMar>
              <w:left w:w="108" w:type="dxa"/>
              <w:right w:w="108" w:type="dxa"/>
            </w:tcMar>
            <w:vAlign w:val="center"/>
          </w:tcPr>
          <w:p w14:paraId="54AFAB9C" w14:textId="150F2E90"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szCs w:val="21"/>
              </w:rPr>
              <w:t>56</w:t>
            </w:r>
          </w:p>
        </w:tc>
        <w:tc>
          <w:tcPr>
            <w:tcW w:w="567" w:type="dxa"/>
            <w:shd w:val="clear" w:color="auto" w:fill="auto"/>
            <w:tcMar>
              <w:left w:w="108" w:type="dxa"/>
              <w:right w:w="108" w:type="dxa"/>
            </w:tcMar>
            <w:vAlign w:val="center"/>
          </w:tcPr>
          <w:p w14:paraId="72575AEF" w14:textId="1E5D30CC"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0</w:t>
            </w:r>
          </w:p>
        </w:tc>
        <w:tc>
          <w:tcPr>
            <w:tcW w:w="567" w:type="dxa"/>
            <w:shd w:val="clear" w:color="auto" w:fill="auto"/>
            <w:tcMar>
              <w:left w:w="108" w:type="dxa"/>
              <w:right w:w="108" w:type="dxa"/>
            </w:tcMar>
            <w:vAlign w:val="center"/>
          </w:tcPr>
          <w:p w14:paraId="1C4865CF" w14:textId="7825C193"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207667BB" w14:textId="5B800F79"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08" w:type="dxa"/>
            <w:shd w:val="clear" w:color="auto" w:fill="auto"/>
            <w:tcMar>
              <w:left w:w="108" w:type="dxa"/>
              <w:right w:w="108" w:type="dxa"/>
            </w:tcMar>
            <w:vAlign w:val="center"/>
          </w:tcPr>
          <w:p w14:paraId="797626E1" w14:textId="5ADE8486"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567" w:type="dxa"/>
            <w:shd w:val="clear" w:color="auto" w:fill="auto"/>
            <w:tcMar>
              <w:left w:w="108" w:type="dxa"/>
              <w:right w:w="108" w:type="dxa"/>
            </w:tcMar>
            <w:vAlign w:val="center"/>
          </w:tcPr>
          <w:p w14:paraId="44BE7D8C" w14:textId="258EF447"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851" w:type="dxa"/>
            <w:shd w:val="clear" w:color="auto" w:fill="auto"/>
            <w:tcMar>
              <w:left w:w="108" w:type="dxa"/>
              <w:right w:w="108" w:type="dxa"/>
            </w:tcMar>
            <w:vAlign w:val="center"/>
          </w:tcPr>
          <w:p w14:paraId="5AE34EC8" w14:textId="3034D068" w:rsidR="006A48A3" w:rsidRDefault="00D6791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szCs w:val="21"/>
              </w:rPr>
              <w:t>71</w:t>
            </w:r>
          </w:p>
        </w:tc>
      </w:tr>
      <w:tr w:rsidR="006A48A3" w14:paraId="5E067670" w14:textId="77777777" w:rsidTr="00425D61">
        <w:trPr>
          <w:trHeight w:hRule="exact" w:val="708"/>
          <w:jc w:val="center"/>
        </w:trPr>
        <w:tc>
          <w:tcPr>
            <w:tcW w:w="416" w:type="dxa"/>
            <w:vMerge/>
            <w:shd w:val="clear" w:color="auto" w:fill="auto"/>
            <w:tcMar>
              <w:left w:w="108" w:type="dxa"/>
              <w:right w:w="108" w:type="dxa"/>
            </w:tcMar>
            <w:vAlign w:val="center"/>
          </w:tcPr>
          <w:p w14:paraId="3510747D"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5351B653"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00CC82F8"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7.属于行政执法案卷</w:t>
            </w:r>
          </w:p>
        </w:tc>
        <w:tc>
          <w:tcPr>
            <w:tcW w:w="829" w:type="dxa"/>
            <w:shd w:val="clear" w:color="auto" w:fill="auto"/>
            <w:tcMar>
              <w:left w:w="108" w:type="dxa"/>
              <w:right w:w="108" w:type="dxa"/>
            </w:tcMar>
            <w:vAlign w:val="center"/>
          </w:tcPr>
          <w:p w14:paraId="40C91E63" w14:textId="3D38E49F"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4</w:t>
            </w:r>
            <w:r>
              <w:rPr>
                <w:rFonts w:ascii="仿宋_GB2312" w:eastAsia="仿宋_GB2312" w:hAnsi="仿宋_GB2312" w:cs="仿宋_GB2312"/>
                <w:szCs w:val="21"/>
              </w:rPr>
              <w:t>16</w:t>
            </w:r>
          </w:p>
        </w:tc>
        <w:tc>
          <w:tcPr>
            <w:tcW w:w="567" w:type="dxa"/>
            <w:shd w:val="clear" w:color="auto" w:fill="auto"/>
            <w:tcMar>
              <w:left w:w="108" w:type="dxa"/>
              <w:right w:w="108" w:type="dxa"/>
            </w:tcMar>
            <w:vAlign w:val="center"/>
          </w:tcPr>
          <w:p w14:paraId="7E9FA1F1" w14:textId="4AA76B0C"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567" w:type="dxa"/>
            <w:shd w:val="clear" w:color="auto" w:fill="auto"/>
            <w:tcMar>
              <w:left w:w="108" w:type="dxa"/>
              <w:right w:w="108" w:type="dxa"/>
            </w:tcMar>
            <w:vAlign w:val="center"/>
          </w:tcPr>
          <w:p w14:paraId="4D148805" w14:textId="13C2898C"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27B31031" w14:textId="29237FB3"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708" w:type="dxa"/>
            <w:shd w:val="clear" w:color="auto" w:fill="auto"/>
            <w:tcMar>
              <w:left w:w="108" w:type="dxa"/>
              <w:right w:w="108" w:type="dxa"/>
            </w:tcMar>
            <w:vAlign w:val="center"/>
          </w:tcPr>
          <w:p w14:paraId="1B81029E" w14:textId="51E6C693"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3F4E2092" w14:textId="1D5CD95C"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33444B38" w14:textId="603E032F"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4</w:t>
            </w:r>
            <w:r>
              <w:rPr>
                <w:rFonts w:ascii="仿宋_GB2312" w:eastAsia="仿宋_GB2312" w:hAnsi="仿宋_GB2312" w:cs="仿宋_GB2312"/>
                <w:szCs w:val="21"/>
              </w:rPr>
              <w:t>22</w:t>
            </w:r>
          </w:p>
        </w:tc>
      </w:tr>
      <w:tr w:rsidR="006A48A3" w14:paraId="59DF7B97" w14:textId="77777777" w:rsidTr="00425D61">
        <w:trPr>
          <w:trHeight w:hRule="exact" w:val="576"/>
          <w:jc w:val="center"/>
        </w:trPr>
        <w:tc>
          <w:tcPr>
            <w:tcW w:w="416" w:type="dxa"/>
            <w:vMerge/>
            <w:shd w:val="clear" w:color="auto" w:fill="auto"/>
            <w:tcMar>
              <w:left w:w="108" w:type="dxa"/>
              <w:right w:w="108" w:type="dxa"/>
            </w:tcMar>
            <w:vAlign w:val="center"/>
          </w:tcPr>
          <w:p w14:paraId="38FA9163"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7FA84F9D"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77033344"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8.</w:t>
            </w:r>
            <w:bookmarkStart w:id="5" w:name="_Hlk66975211"/>
            <w:r>
              <w:rPr>
                <w:rFonts w:ascii="仿宋_GB2312" w:eastAsia="仿宋_GB2312" w:hAnsi="黑体" w:hint="eastAsia"/>
                <w:kern w:val="0"/>
                <w:szCs w:val="21"/>
              </w:rPr>
              <w:t>属于行政查询事项</w:t>
            </w:r>
            <w:bookmarkEnd w:id="5"/>
          </w:p>
        </w:tc>
        <w:tc>
          <w:tcPr>
            <w:tcW w:w="829" w:type="dxa"/>
            <w:shd w:val="clear" w:color="auto" w:fill="auto"/>
            <w:tcMar>
              <w:left w:w="108" w:type="dxa"/>
              <w:right w:w="108" w:type="dxa"/>
            </w:tcMar>
            <w:vAlign w:val="center"/>
          </w:tcPr>
          <w:p w14:paraId="50D2B402" w14:textId="79967EFC"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09</w:t>
            </w:r>
          </w:p>
        </w:tc>
        <w:tc>
          <w:tcPr>
            <w:tcW w:w="567" w:type="dxa"/>
            <w:shd w:val="clear" w:color="auto" w:fill="auto"/>
            <w:tcMar>
              <w:left w:w="108" w:type="dxa"/>
              <w:right w:w="108" w:type="dxa"/>
            </w:tcMar>
            <w:vAlign w:val="center"/>
          </w:tcPr>
          <w:p w14:paraId="3E5097C1" w14:textId="165FE318"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0</w:t>
            </w:r>
          </w:p>
        </w:tc>
        <w:tc>
          <w:tcPr>
            <w:tcW w:w="567" w:type="dxa"/>
            <w:shd w:val="clear" w:color="auto" w:fill="auto"/>
            <w:tcMar>
              <w:left w:w="108" w:type="dxa"/>
              <w:right w:w="108" w:type="dxa"/>
            </w:tcMar>
            <w:vAlign w:val="center"/>
          </w:tcPr>
          <w:p w14:paraId="34DA9796" w14:textId="7797C750"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40F6327A" w14:textId="14C63FBA"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3FFB5C1F" w14:textId="14877932"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7</w:t>
            </w:r>
          </w:p>
        </w:tc>
        <w:tc>
          <w:tcPr>
            <w:tcW w:w="567" w:type="dxa"/>
            <w:shd w:val="clear" w:color="auto" w:fill="auto"/>
            <w:tcMar>
              <w:left w:w="108" w:type="dxa"/>
              <w:right w:w="108" w:type="dxa"/>
            </w:tcMar>
            <w:vAlign w:val="center"/>
          </w:tcPr>
          <w:p w14:paraId="2909D706" w14:textId="2C41369A"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851" w:type="dxa"/>
            <w:shd w:val="clear" w:color="auto" w:fill="auto"/>
            <w:tcMar>
              <w:left w:w="108" w:type="dxa"/>
              <w:right w:w="108" w:type="dxa"/>
            </w:tcMar>
            <w:vAlign w:val="center"/>
          </w:tcPr>
          <w:p w14:paraId="798AB8C6" w14:textId="614DD7FE"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28</w:t>
            </w:r>
          </w:p>
        </w:tc>
      </w:tr>
      <w:tr w:rsidR="006A48A3" w14:paraId="5381F51A" w14:textId="77777777" w:rsidTr="00425D61">
        <w:trPr>
          <w:trHeight w:hRule="exact" w:val="556"/>
          <w:jc w:val="center"/>
        </w:trPr>
        <w:tc>
          <w:tcPr>
            <w:tcW w:w="416" w:type="dxa"/>
            <w:vMerge/>
            <w:shd w:val="clear" w:color="auto" w:fill="auto"/>
            <w:tcMar>
              <w:left w:w="108" w:type="dxa"/>
              <w:right w:w="108" w:type="dxa"/>
            </w:tcMar>
            <w:vAlign w:val="center"/>
          </w:tcPr>
          <w:p w14:paraId="6D952CD7" w14:textId="77777777" w:rsidR="006A48A3" w:rsidRDefault="006A48A3" w:rsidP="005257BC">
            <w:pPr>
              <w:spacing w:line="600" w:lineRule="exact"/>
              <w:rPr>
                <w:rFonts w:ascii="黑体" w:eastAsia="黑体" w:hAnsi="黑体"/>
                <w:szCs w:val="21"/>
              </w:rPr>
            </w:pPr>
          </w:p>
        </w:tc>
        <w:tc>
          <w:tcPr>
            <w:tcW w:w="1701" w:type="dxa"/>
            <w:vMerge w:val="restart"/>
            <w:shd w:val="clear" w:color="auto" w:fill="auto"/>
            <w:tcMar>
              <w:left w:w="108" w:type="dxa"/>
              <w:right w:w="108" w:type="dxa"/>
            </w:tcMar>
            <w:vAlign w:val="center"/>
          </w:tcPr>
          <w:p w14:paraId="0EE61DE8" w14:textId="77777777" w:rsidR="006A48A3" w:rsidRDefault="006A48A3" w:rsidP="005257BC">
            <w:pPr>
              <w:widowControl/>
              <w:spacing w:line="600" w:lineRule="exact"/>
              <w:ind w:leftChars="-51" w:left="-107"/>
              <w:rPr>
                <w:rFonts w:ascii="黑体" w:eastAsia="黑体" w:hAnsi="黑体"/>
                <w:szCs w:val="21"/>
              </w:rPr>
            </w:pPr>
            <w:r>
              <w:rPr>
                <w:rFonts w:ascii="黑体" w:eastAsia="黑体" w:hAnsi="黑体" w:hint="eastAsia"/>
                <w:kern w:val="0"/>
                <w:szCs w:val="21"/>
              </w:rPr>
              <w:t>（四）无法提供</w:t>
            </w:r>
          </w:p>
        </w:tc>
        <w:tc>
          <w:tcPr>
            <w:tcW w:w="2976" w:type="dxa"/>
            <w:shd w:val="clear" w:color="auto" w:fill="auto"/>
            <w:tcMar>
              <w:left w:w="108" w:type="dxa"/>
              <w:right w:w="108" w:type="dxa"/>
            </w:tcMar>
            <w:vAlign w:val="center"/>
          </w:tcPr>
          <w:p w14:paraId="2D16130A"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1.本机关不掌握相关政府信息</w:t>
            </w:r>
          </w:p>
        </w:tc>
        <w:tc>
          <w:tcPr>
            <w:tcW w:w="829" w:type="dxa"/>
            <w:shd w:val="clear" w:color="auto" w:fill="auto"/>
            <w:tcMar>
              <w:left w:w="108" w:type="dxa"/>
              <w:right w:w="108" w:type="dxa"/>
            </w:tcMar>
            <w:vAlign w:val="center"/>
          </w:tcPr>
          <w:p w14:paraId="42E54498" w14:textId="238C3CB0"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9</w:t>
            </w:r>
            <w:r>
              <w:rPr>
                <w:rFonts w:ascii="仿宋_GB2312" w:eastAsia="仿宋_GB2312" w:hAnsi="仿宋_GB2312" w:cs="仿宋_GB2312"/>
                <w:szCs w:val="21"/>
              </w:rPr>
              <w:t>733</w:t>
            </w:r>
          </w:p>
        </w:tc>
        <w:tc>
          <w:tcPr>
            <w:tcW w:w="567" w:type="dxa"/>
            <w:shd w:val="clear" w:color="auto" w:fill="auto"/>
            <w:tcMar>
              <w:left w:w="108" w:type="dxa"/>
              <w:right w:w="108" w:type="dxa"/>
            </w:tcMar>
            <w:vAlign w:val="center"/>
          </w:tcPr>
          <w:p w14:paraId="70854C83" w14:textId="15BBCCD1"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szCs w:val="21"/>
              </w:rPr>
              <w:t>73</w:t>
            </w:r>
          </w:p>
        </w:tc>
        <w:tc>
          <w:tcPr>
            <w:tcW w:w="567" w:type="dxa"/>
            <w:shd w:val="clear" w:color="auto" w:fill="auto"/>
            <w:tcMar>
              <w:left w:w="108" w:type="dxa"/>
              <w:right w:w="108" w:type="dxa"/>
            </w:tcMar>
            <w:vAlign w:val="center"/>
          </w:tcPr>
          <w:p w14:paraId="44D540DD" w14:textId="6F3D2330"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1</w:t>
            </w:r>
          </w:p>
        </w:tc>
        <w:tc>
          <w:tcPr>
            <w:tcW w:w="731" w:type="dxa"/>
            <w:shd w:val="clear" w:color="auto" w:fill="auto"/>
            <w:tcMar>
              <w:left w:w="108" w:type="dxa"/>
              <w:right w:w="108" w:type="dxa"/>
            </w:tcMar>
            <w:vAlign w:val="center"/>
          </w:tcPr>
          <w:p w14:paraId="4426411E" w14:textId="058D84DE"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4</w:t>
            </w:r>
          </w:p>
        </w:tc>
        <w:tc>
          <w:tcPr>
            <w:tcW w:w="708" w:type="dxa"/>
            <w:shd w:val="clear" w:color="auto" w:fill="auto"/>
            <w:tcMar>
              <w:left w:w="108" w:type="dxa"/>
              <w:right w:w="108" w:type="dxa"/>
            </w:tcMar>
            <w:vAlign w:val="center"/>
          </w:tcPr>
          <w:p w14:paraId="0A9CE5C8" w14:textId="3A8A6BA2"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05</w:t>
            </w:r>
          </w:p>
        </w:tc>
        <w:tc>
          <w:tcPr>
            <w:tcW w:w="567" w:type="dxa"/>
            <w:shd w:val="clear" w:color="auto" w:fill="auto"/>
            <w:tcMar>
              <w:left w:w="108" w:type="dxa"/>
              <w:right w:w="108" w:type="dxa"/>
            </w:tcMar>
            <w:vAlign w:val="center"/>
          </w:tcPr>
          <w:p w14:paraId="4027E0E1" w14:textId="78CBA70E"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2</w:t>
            </w:r>
          </w:p>
        </w:tc>
        <w:tc>
          <w:tcPr>
            <w:tcW w:w="851" w:type="dxa"/>
            <w:shd w:val="clear" w:color="auto" w:fill="auto"/>
            <w:tcMar>
              <w:left w:w="108" w:type="dxa"/>
              <w:right w:w="108" w:type="dxa"/>
            </w:tcMar>
            <w:vAlign w:val="center"/>
          </w:tcPr>
          <w:p w14:paraId="54EAEC8E" w14:textId="17257844"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0148</w:t>
            </w:r>
          </w:p>
        </w:tc>
      </w:tr>
      <w:tr w:rsidR="006A48A3" w14:paraId="1C217B5D" w14:textId="77777777" w:rsidTr="00425D61">
        <w:trPr>
          <w:trHeight w:hRule="exact" w:val="564"/>
          <w:jc w:val="center"/>
        </w:trPr>
        <w:tc>
          <w:tcPr>
            <w:tcW w:w="416" w:type="dxa"/>
            <w:vMerge/>
            <w:shd w:val="clear" w:color="auto" w:fill="auto"/>
            <w:tcMar>
              <w:left w:w="108" w:type="dxa"/>
              <w:right w:w="108" w:type="dxa"/>
            </w:tcMar>
            <w:vAlign w:val="center"/>
          </w:tcPr>
          <w:p w14:paraId="3BA4C767"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3B8295E8" w14:textId="77777777" w:rsidR="006A48A3" w:rsidRDefault="006A48A3" w:rsidP="005257BC">
            <w:pPr>
              <w:spacing w:line="600" w:lineRule="exact"/>
              <w:ind w:leftChars="-51" w:left="-107"/>
              <w:rPr>
                <w:rFonts w:ascii="黑体" w:eastAsia="黑体" w:hAnsi="黑体"/>
                <w:szCs w:val="21"/>
              </w:rPr>
            </w:pPr>
          </w:p>
        </w:tc>
        <w:tc>
          <w:tcPr>
            <w:tcW w:w="2976" w:type="dxa"/>
            <w:shd w:val="clear" w:color="auto" w:fill="auto"/>
            <w:tcMar>
              <w:left w:w="108" w:type="dxa"/>
              <w:right w:w="108" w:type="dxa"/>
            </w:tcMar>
            <w:vAlign w:val="center"/>
          </w:tcPr>
          <w:p w14:paraId="1BBDB6CE"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2.</w:t>
            </w:r>
            <w:bookmarkStart w:id="6" w:name="_Hlk66975392"/>
            <w:r>
              <w:rPr>
                <w:rFonts w:ascii="仿宋_GB2312" w:eastAsia="仿宋_GB2312" w:hAnsi="黑体" w:hint="eastAsia"/>
                <w:kern w:val="0"/>
                <w:szCs w:val="21"/>
              </w:rPr>
              <w:t>没有现成信息需要另行制作</w:t>
            </w:r>
            <w:bookmarkEnd w:id="6"/>
          </w:p>
        </w:tc>
        <w:tc>
          <w:tcPr>
            <w:tcW w:w="829" w:type="dxa"/>
            <w:shd w:val="clear" w:color="auto" w:fill="auto"/>
            <w:tcMar>
              <w:left w:w="108" w:type="dxa"/>
              <w:right w:w="108" w:type="dxa"/>
            </w:tcMar>
            <w:vAlign w:val="center"/>
          </w:tcPr>
          <w:p w14:paraId="581AC84A" w14:textId="58E9B635"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6</w:t>
            </w:r>
            <w:r>
              <w:rPr>
                <w:rFonts w:ascii="仿宋_GB2312" w:eastAsia="仿宋_GB2312" w:hAnsi="仿宋_GB2312" w:cs="仿宋_GB2312"/>
                <w:szCs w:val="21"/>
              </w:rPr>
              <w:t>69</w:t>
            </w:r>
          </w:p>
        </w:tc>
        <w:tc>
          <w:tcPr>
            <w:tcW w:w="567" w:type="dxa"/>
            <w:shd w:val="clear" w:color="auto" w:fill="auto"/>
            <w:tcMar>
              <w:left w:w="108" w:type="dxa"/>
              <w:right w:w="108" w:type="dxa"/>
            </w:tcMar>
            <w:vAlign w:val="center"/>
          </w:tcPr>
          <w:p w14:paraId="1682955A" w14:textId="2CEBABE6"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szCs w:val="21"/>
              </w:rPr>
              <w:t>0</w:t>
            </w:r>
          </w:p>
        </w:tc>
        <w:tc>
          <w:tcPr>
            <w:tcW w:w="567" w:type="dxa"/>
            <w:shd w:val="clear" w:color="auto" w:fill="auto"/>
            <w:tcMar>
              <w:left w:w="108" w:type="dxa"/>
              <w:right w:w="108" w:type="dxa"/>
            </w:tcMar>
            <w:vAlign w:val="center"/>
          </w:tcPr>
          <w:p w14:paraId="2AA868B3" w14:textId="682E73C3"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731" w:type="dxa"/>
            <w:shd w:val="clear" w:color="auto" w:fill="auto"/>
            <w:tcMar>
              <w:left w:w="108" w:type="dxa"/>
              <w:right w:w="108" w:type="dxa"/>
            </w:tcMar>
            <w:vAlign w:val="center"/>
          </w:tcPr>
          <w:p w14:paraId="19C56E0D" w14:textId="591BFE8B"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9</w:t>
            </w:r>
          </w:p>
        </w:tc>
        <w:tc>
          <w:tcPr>
            <w:tcW w:w="708" w:type="dxa"/>
            <w:shd w:val="clear" w:color="auto" w:fill="auto"/>
            <w:tcMar>
              <w:left w:w="108" w:type="dxa"/>
              <w:right w:w="108" w:type="dxa"/>
            </w:tcMar>
            <w:vAlign w:val="center"/>
          </w:tcPr>
          <w:p w14:paraId="461BA617" w14:textId="2200FA42"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567" w:type="dxa"/>
            <w:shd w:val="clear" w:color="auto" w:fill="auto"/>
            <w:tcMar>
              <w:left w:w="108" w:type="dxa"/>
              <w:right w:w="108" w:type="dxa"/>
            </w:tcMar>
            <w:vAlign w:val="center"/>
          </w:tcPr>
          <w:p w14:paraId="2DBF9121" w14:textId="1A8D6EB3"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292F717C" w14:textId="16CCD910"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7</w:t>
            </w:r>
            <w:r>
              <w:rPr>
                <w:rFonts w:ascii="仿宋_GB2312" w:eastAsia="仿宋_GB2312" w:hAnsi="仿宋_GB2312" w:cs="仿宋_GB2312"/>
                <w:szCs w:val="21"/>
              </w:rPr>
              <w:t>01</w:t>
            </w:r>
          </w:p>
        </w:tc>
      </w:tr>
      <w:tr w:rsidR="006A48A3" w14:paraId="5234B844" w14:textId="77777777" w:rsidTr="00425D61">
        <w:trPr>
          <w:trHeight w:hRule="exact" w:val="572"/>
          <w:jc w:val="center"/>
        </w:trPr>
        <w:tc>
          <w:tcPr>
            <w:tcW w:w="416" w:type="dxa"/>
            <w:vMerge/>
            <w:shd w:val="clear" w:color="auto" w:fill="auto"/>
            <w:tcMar>
              <w:left w:w="108" w:type="dxa"/>
              <w:right w:w="108" w:type="dxa"/>
            </w:tcMar>
            <w:vAlign w:val="center"/>
          </w:tcPr>
          <w:p w14:paraId="4B86660B"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7E0583DE" w14:textId="77777777" w:rsidR="006A48A3" w:rsidRDefault="006A48A3" w:rsidP="005257BC">
            <w:pPr>
              <w:spacing w:line="600" w:lineRule="exact"/>
              <w:ind w:leftChars="-51" w:left="-107"/>
              <w:rPr>
                <w:rFonts w:ascii="黑体" w:eastAsia="黑体" w:hAnsi="黑体"/>
                <w:szCs w:val="21"/>
              </w:rPr>
            </w:pPr>
          </w:p>
        </w:tc>
        <w:tc>
          <w:tcPr>
            <w:tcW w:w="2976" w:type="dxa"/>
            <w:shd w:val="clear" w:color="auto" w:fill="auto"/>
            <w:tcMar>
              <w:left w:w="108" w:type="dxa"/>
              <w:right w:w="108" w:type="dxa"/>
            </w:tcMar>
            <w:vAlign w:val="center"/>
          </w:tcPr>
          <w:p w14:paraId="34A0CD9E"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3.</w:t>
            </w:r>
            <w:bookmarkStart w:id="7" w:name="_Hlk66975466"/>
            <w:r>
              <w:rPr>
                <w:rFonts w:ascii="仿宋_GB2312" w:eastAsia="仿宋_GB2312" w:hAnsi="黑体" w:hint="eastAsia"/>
                <w:kern w:val="0"/>
                <w:szCs w:val="21"/>
              </w:rPr>
              <w:t>补正后申请内容仍不明确</w:t>
            </w:r>
            <w:bookmarkEnd w:id="7"/>
          </w:p>
        </w:tc>
        <w:tc>
          <w:tcPr>
            <w:tcW w:w="829" w:type="dxa"/>
            <w:shd w:val="clear" w:color="auto" w:fill="auto"/>
            <w:tcMar>
              <w:left w:w="108" w:type="dxa"/>
              <w:right w:w="108" w:type="dxa"/>
            </w:tcMar>
            <w:vAlign w:val="center"/>
          </w:tcPr>
          <w:p w14:paraId="17FCE484" w14:textId="388610D9"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5</w:t>
            </w:r>
            <w:r>
              <w:rPr>
                <w:rFonts w:ascii="仿宋_GB2312" w:eastAsia="仿宋_GB2312" w:hAnsi="仿宋_GB2312" w:cs="仿宋_GB2312"/>
                <w:szCs w:val="21"/>
              </w:rPr>
              <w:t>5</w:t>
            </w:r>
          </w:p>
        </w:tc>
        <w:tc>
          <w:tcPr>
            <w:tcW w:w="567" w:type="dxa"/>
            <w:shd w:val="clear" w:color="auto" w:fill="auto"/>
            <w:tcMar>
              <w:left w:w="108" w:type="dxa"/>
              <w:right w:w="108" w:type="dxa"/>
            </w:tcMar>
            <w:vAlign w:val="center"/>
          </w:tcPr>
          <w:p w14:paraId="5BD765AE" w14:textId="0A411F64"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4</w:t>
            </w:r>
          </w:p>
        </w:tc>
        <w:tc>
          <w:tcPr>
            <w:tcW w:w="567" w:type="dxa"/>
            <w:shd w:val="clear" w:color="auto" w:fill="auto"/>
            <w:tcMar>
              <w:left w:w="108" w:type="dxa"/>
              <w:right w:w="108" w:type="dxa"/>
            </w:tcMar>
            <w:vAlign w:val="center"/>
          </w:tcPr>
          <w:p w14:paraId="7164BA38" w14:textId="7F5DE889"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4048F9C5" w14:textId="50AECC3A"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4AA2C51F" w14:textId="5CDD9BAB"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617105D5" w14:textId="3CA9DDB7"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47F9B8D6" w14:textId="603B87BC"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5</w:t>
            </w:r>
            <w:r>
              <w:rPr>
                <w:rFonts w:ascii="仿宋_GB2312" w:eastAsia="仿宋_GB2312" w:hAnsi="仿宋_GB2312" w:cs="仿宋_GB2312"/>
                <w:szCs w:val="21"/>
              </w:rPr>
              <w:t>9</w:t>
            </w:r>
          </w:p>
        </w:tc>
      </w:tr>
      <w:tr w:rsidR="006A48A3" w14:paraId="144F1FFB" w14:textId="77777777" w:rsidTr="00425D61">
        <w:trPr>
          <w:trHeight w:hRule="exact" w:val="708"/>
          <w:jc w:val="center"/>
        </w:trPr>
        <w:tc>
          <w:tcPr>
            <w:tcW w:w="416" w:type="dxa"/>
            <w:vMerge/>
            <w:shd w:val="clear" w:color="auto" w:fill="auto"/>
            <w:tcMar>
              <w:left w:w="108" w:type="dxa"/>
              <w:right w:w="108" w:type="dxa"/>
            </w:tcMar>
            <w:vAlign w:val="center"/>
          </w:tcPr>
          <w:p w14:paraId="4B8DF054" w14:textId="77777777" w:rsidR="006A48A3" w:rsidRDefault="006A48A3" w:rsidP="005257BC">
            <w:pPr>
              <w:spacing w:line="600" w:lineRule="exact"/>
              <w:rPr>
                <w:rFonts w:ascii="黑体" w:eastAsia="黑体" w:hAnsi="黑体"/>
                <w:szCs w:val="21"/>
              </w:rPr>
            </w:pPr>
          </w:p>
        </w:tc>
        <w:tc>
          <w:tcPr>
            <w:tcW w:w="1701" w:type="dxa"/>
            <w:vMerge w:val="restart"/>
            <w:shd w:val="clear" w:color="auto" w:fill="auto"/>
            <w:tcMar>
              <w:left w:w="108" w:type="dxa"/>
              <w:right w:w="108" w:type="dxa"/>
            </w:tcMar>
            <w:vAlign w:val="center"/>
          </w:tcPr>
          <w:p w14:paraId="1F49A860" w14:textId="77777777" w:rsidR="006A48A3" w:rsidRDefault="006A48A3" w:rsidP="005257BC">
            <w:pPr>
              <w:widowControl/>
              <w:spacing w:line="600" w:lineRule="exact"/>
              <w:ind w:leftChars="-51" w:left="-107"/>
              <w:rPr>
                <w:rFonts w:ascii="黑体" w:eastAsia="黑体" w:hAnsi="黑体"/>
                <w:szCs w:val="21"/>
              </w:rPr>
            </w:pPr>
            <w:r>
              <w:rPr>
                <w:rFonts w:ascii="黑体" w:eastAsia="黑体" w:hAnsi="黑体" w:hint="eastAsia"/>
                <w:kern w:val="0"/>
                <w:szCs w:val="21"/>
              </w:rPr>
              <w:t>（五）</w:t>
            </w:r>
            <w:proofErr w:type="gramStart"/>
            <w:r>
              <w:rPr>
                <w:rFonts w:ascii="黑体" w:eastAsia="黑体" w:hAnsi="黑体" w:hint="eastAsia"/>
                <w:kern w:val="0"/>
                <w:szCs w:val="21"/>
              </w:rPr>
              <w:t>不予处理</w:t>
            </w:r>
            <w:proofErr w:type="gramEnd"/>
          </w:p>
        </w:tc>
        <w:tc>
          <w:tcPr>
            <w:tcW w:w="2976" w:type="dxa"/>
            <w:shd w:val="clear" w:color="auto" w:fill="auto"/>
            <w:tcMar>
              <w:left w:w="108" w:type="dxa"/>
              <w:right w:w="108" w:type="dxa"/>
            </w:tcMar>
            <w:vAlign w:val="center"/>
          </w:tcPr>
          <w:p w14:paraId="67CD26E4"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1.</w:t>
            </w:r>
            <w:bookmarkStart w:id="8" w:name="_Hlk66975537"/>
            <w:r>
              <w:rPr>
                <w:rFonts w:ascii="仿宋_GB2312" w:eastAsia="仿宋_GB2312" w:hAnsi="黑体" w:hint="eastAsia"/>
                <w:kern w:val="0"/>
                <w:szCs w:val="21"/>
              </w:rPr>
              <w:t>信访举报投诉类申请</w:t>
            </w:r>
            <w:bookmarkEnd w:id="8"/>
          </w:p>
        </w:tc>
        <w:tc>
          <w:tcPr>
            <w:tcW w:w="829" w:type="dxa"/>
            <w:shd w:val="clear" w:color="auto" w:fill="auto"/>
            <w:tcMar>
              <w:left w:w="108" w:type="dxa"/>
              <w:right w:w="108" w:type="dxa"/>
            </w:tcMar>
            <w:vAlign w:val="center"/>
          </w:tcPr>
          <w:p w14:paraId="4459E5A0" w14:textId="19FA0DD5"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4</w:t>
            </w:r>
            <w:r>
              <w:rPr>
                <w:rFonts w:ascii="仿宋_GB2312" w:eastAsia="仿宋_GB2312" w:hAnsi="仿宋_GB2312" w:cs="仿宋_GB2312"/>
                <w:szCs w:val="21"/>
              </w:rPr>
              <w:t>07</w:t>
            </w:r>
          </w:p>
        </w:tc>
        <w:tc>
          <w:tcPr>
            <w:tcW w:w="567" w:type="dxa"/>
            <w:shd w:val="clear" w:color="auto" w:fill="auto"/>
            <w:tcMar>
              <w:left w:w="108" w:type="dxa"/>
              <w:right w:w="108" w:type="dxa"/>
            </w:tcMar>
            <w:vAlign w:val="center"/>
          </w:tcPr>
          <w:p w14:paraId="47CAFB13" w14:textId="51D7AF49"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2</w:t>
            </w:r>
          </w:p>
        </w:tc>
        <w:tc>
          <w:tcPr>
            <w:tcW w:w="567" w:type="dxa"/>
            <w:shd w:val="clear" w:color="auto" w:fill="auto"/>
            <w:tcMar>
              <w:left w:w="108" w:type="dxa"/>
              <w:right w:w="108" w:type="dxa"/>
            </w:tcMar>
            <w:vAlign w:val="center"/>
          </w:tcPr>
          <w:p w14:paraId="510EDA79" w14:textId="5A6C5D22"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41E0343D" w14:textId="0A3DC47C"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5140F1A9" w14:textId="7EA7886F"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4383B0A5" w14:textId="7C29FDC9"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2E1C7206" w14:textId="5A19EF9A"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4</w:t>
            </w:r>
            <w:r>
              <w:rPr>
                <w:rFonts w:ascii="仿宋_GB2312" w:eastAsia="仿宋_GB2312" w:hAnsi="仿宋_GB2312" w:cs="仿宋_GB2312"/>
                <w:szCs w:val="21"/>
              </w:rPr>
              <w:t>19</w:t>
            </w:r>
          </w:p>
        </w:tc>
      </w:tr>
      <w:tr w:rsidR="006A48A3" w14:paraId="7A4FBF4C" w14:textId="77777777" w:rsidTr="00425D61">
        <w:trPr>
          <w:trHeight w:hRule="exact" w:val="563"/>
          <w:jc w:val="center"/>
        </w:trPr>
        <w:tc>
          <w:tcPr>
            <w:tcW w:w="416" w:type="dxa"/>
            <w:vMerge/>
            <w:shd w:val="clear" w:color="auto" w:fill="auto"/>
            <w:tcMar>
              <w:left w:w="108" w:type="dxa"/>
              <w:right w:w="108" w:type="dxa"/>
            </w:tcMar>
            <w:vAlign w:val="center"/>
          </w:tcPr>
          <w:p w14:paraId="3A8AA4D2"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73E1CE73"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38B9FA87"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2.重复申请</w:t>
            </w:r>
          </w:p>
        </w:tc>
        <w:tc>
          <w:tcPr>
            <w:tcW w:w="829" w:type="dxa"/>
            <w:shd w:val="clear" w:color="auto" w:fill="auto"/>
            <w:tcMar>
              <w:left w:w="108" w:type="dxa"/>
              <w:right w:w="108" w:type="dxa"/>
            </w:tcMar>
            <w:vAlign w:val="center"/>
          </w:tcPr>
          <w:p w14:paraId="51CCE47C" w14:textId="172A8FA7"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16</w:t>
            </w:r>
          </w:p>
        </w:tc>
        <w:tc>
          <w:tcPr>
            <w:tcW w:w="567" w:type="dxa"/>
            <w:shd w:val="clear" w:color="auto" w:fill="auto"/>
            <w:tcMar>
              <w:left w:w="108" w:type="dxa"/>
              <w:right w:w="108" w:type="dxa"/>
            </w:tcMar>
            <w:vAlign w:val="center"/>
          </w:tcPr>
          <w:p w14:paraId="3C6641EA" w14:textId="602678AE"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5</w:t>
            </w:r>
          </w:p>
        </w:tc>
        <w:tc>
          <w:tcPr>
            <w:tcW w:w="567" w:type="dxa"/>
            <w:shd w:val="clear" w:color="auto" w:fill="auto"/>
            <w:tcMar>
              <w:left w:w="108" w:type="dxa"/>
              <w:right w:w="108" w:type="dxa"/>
            </w:tcMar>
            <w:vAlign w:val="center"/>
          </w:tcPr>
          <w:p w14:paraId="39FB71D2" w14:textId="3EF0A2F2"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7E4A4786" w14:textId="30A801CB"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02A6CF67" w14:textId="3859A775"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p>
        </w:tc>
        <w:tc>
          <w:tcPr>
            <w:tcW w:w="567" w:type="dxa"/>
            <w:shd w:val="clear" w:color="auto" w:fill="auto"/>
            <w:tcMar>
              <w:left w:w="108" w:type="dxa"/>
              <w:right w:w="108" w:type="dxa"/>
            </w:tcMar>
            <w:vAlign w:val="center"/>
          </w:tcPr>
          <w:p w14:paraId="546F4F4D" w14:textId="6279FDC2"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4D420F3F" w14:textId="0E831439"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32</w:t>
            </w:r>
          </w:p>
        </w:tc>
      </w:tr>
      <w:tr w:rsidR="006A48A3" w14:paraId="7BB67F37" w14:textId="77777777" w:rsidTr="00425D61">
        <w:trPr>
          <w:trHeight w:hRule="exact" w:val="585"/>
          <w:jc w:val="center"/>
        </w:trPr>
        <w:tc>
          <w:tcPr>
            <w:tcW w:w="416" w:type="dxa"/>
            <w:vMerge/>
            <w:shd w:val="clear" w:color="auto" w:fill="auto"/>
            <w:tcMar>
              <w:left w:w="108" w:type="dxa"/>
              <w:right w:w="108" w:type="dxa"/>
            </w:tcMar>
            <w:vAlign w:val="center"/>
          </w:tcPr>
          <w:p w14:paraId="606AB786"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790F85B0"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6388B45C" w14:textId="77777777" w:rsidR="006A48A3" w:rsidRDefault="006A48A3" w:rsidP="005257BC">
            <w:pPr>
              <w:widowControl/>
              <w:spacing w:line="600" w:lineRule="exact"/>
              <w:rPr>
                <w:rFonts w:ascii="仿宋_GB2312" w:eastAsia="仿宋_GB2312" w:hAnsi="黑体"/>
                <w:szCs w:val="21"/>
              </w:rPr>
            </w:pPr>
            <w:r>
              <w:rPr>
                <w:rFonts w:ascii="仿宋_GB2312" w:eastAsia="仿宋_GB2312" w:hAnsi="黑体" w:hint="eastAsia"/>
                <w:kern w:val="0"/>
                <w:szCs w:val="21"/>
              </w:rPr>
              <w:t>3.要求提供公开出版物</w:t>
            </w:r>
          </w:p>
        </w:tc>
        <w:tc>
          <w:tcPr>
            <w:tcW w:w="829" w:type="dxa"/>
            <w:shd w:val="clear" w:color="auto" w:fill="auto"/>
            <w:tcMar>
              <w:left w:w="108" w:type="dxa"/>
              <w:right w:w="108" w:type="dxa"/>
            </w:tcMar>
            <w:vAlign w:val="center"/>
          </w:tcPr>
          <w:p w14:paraId="0E7C1E58" w14:textId="55AB7EA9"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567" w:type="dxa"/>
            <w:shd w:val="clear" w:color="auto" w:fill="auto"/>
            <w:tcMar>
              <w:left w:w="108" w:type="dxa"/>
              <w:right w:w="108" w:type="dxa"/>
            </w:tcMar>
            <w:vAlign w:val="center"/>
          </w:tcPr>
          <w:p w14:paraId="4AA4BF2E" w14:textId="2F26FCD3"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2D471DCE" w14:textId="05BE05EB"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1C4F365D" w14:textId="65F5C4FC"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25E54F0D" w14:textId="2092F5BA"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69166137" w14:textId="40E9B5EA"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1A9C5D5D" w14:textId="60F4A793"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p>
        </w:tc>
      </w:tr>
      <w:tr w:rsidR="006A48A3" w14:paraId="6787ABC7" w14:textId="77777777" w:rsidTr="00425D61">
        <w:trPr>
          <w:trHeight w:hRule="exact" w:val="565"/>
          <w:jc w:val="center"/>
        </w:trPr>
        <w:tc>
          <w:tcPr>
            <w:tcW w:w="416" w:type="dxa"/>
            <w:vMerge/>
            <w:shd w:val="clear" w:color="auto" w:fill="auto"/>
            <w:tcMar>
              <w:left w:w="108" w:type="dxa"/>
              <w:right w:w="108" w:type="dxa"/>
            </w:tcMar>
            <w:vAlign w:val="center"/>
          </w:tcPr>
          <w:p w14:paraId="233B574B"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3690AAE5"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66F8D414" w14:textId="77777777" w:rsidR="006A48A3" w:rsidRDefault="006A48A3" w:rsidP="005257BC">
            <w:pPr>
              <w:widowControl/>
              <w:spacing w:line="600" w:lineRule="exact"/>
              <w:rPr>
                <w:rFonts w:ascii="仿宋_GB2312" w:eastAsia="仿宋_GB2312" w:hAnsi="黑体"/>
                <w:szCs w:val="21"/>
              </w:rPr>
            </w:pPr>
            <w:r>
              <w:rPr>
                <w:rFonts w:ascii="仿宋_GB2312" w:eastAsia="仿宋_GB2312" w:hAnsi="黑体" w:hint="eastAsia"/>
                <w:kern w:val="0"/>
                <w:szCs w:val="21"/>
              </w:rPr>
              <w:t>4.无正当理由大量反复申请</w:t>
            </w:r>
          </w:p>
        </w:tc>
        <w:tc>
          <w:tcPr>
            <w:tcW w:w="829" w:type="dxa"/>
            <w:shd w:val="clear" w:color="auto" w:fill="auto"/>
            <w:tcMar>
              <w:left w:w="108" w:type="dxa"/>
              <w:right w:w="108" w:type="dxa"/>
            </w:tcMar>
            <w:vAlign w:val="center"/>
          </w:tcPr>
          <w:p w14:paraId="72ECE8A4" w14:textId="24CD9CE1"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7</w:t>
            </w:r>
          </w:p>
        </w:tc>
        <w:tc>
          <w:tcPr>
            <w:tcW w:w="567" w:type="dxa"/>
            <w:shd w:val="clear" w:color="auto" w:fill="auto"/>
            <w:tcMar>
              <w:left w:w="108" w:type="dxa"/>
              <w:right w:w="108" w:type="dxa"/>
            </w:tcMar>
            <w:vAlign w:val="center"/>
          </w:tcPr>
          <w:p w14:paraId="05A5D291" w14:textId="7F081B7B"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458BC93C" w14:textId="75134347"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1EB3E45B" w14:textId="7F08F5E6"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764C3D90" w14:textId="15CE632E"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65E2BA97" w14:textId="29BFA179"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461D27AB" w14:textId="37A2568E"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7</w:t>
            </w:r>
          </w:p>
        </w:tc>
      </w:tr>
      <w:tr w:rsidR="006A48A3" w14:paraId="4C5CBBE1" w14:textId="77777777" w:rsidTr="00D6306A">
        <w:trPr>
          <w:jc w:val="center"/>
        </w:trPr>
        <w:tc>
          <w:tcPr>
            <w:tcW w:w="416" w:type="dxa"/>
            <w:vMerge/>
            <w:shd w:val="clear" w:color="auto" w:fill="auto"/>
            <w:tcMar>
              <w:left w:w="108" w:type="dxa"/>
              <w:right w:w="108" w:type="dxa"/>
            </w:tcMar>
            <w:vAlign w:val="center"/>
          </w:tcPr>
          <w:p w14:paraId="5AD5D745"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58B05412" w14:textId="77777777" w:rsidR="006A48A3" w:rsidRDefault="006A48A3" w:rsidP="005257BC">
            <w:pPr>
              <w:spacing w:line="600" w:lineRule="exact"/>
              <w:rPr>
                <w:rFonts w:ascii="黑体" w:eastAsia="黑体" w:hAnsi="黑体"/>
                <w:szCs w:val="21"/>
              </w:rPr>
            </w:pPr>
          </w:p>
        </w:tc>
        <w:tc>
          <w:tcPr>
            <w:tcW w:w="2976" w:type="dxa"/>
            <w:shd w:val="clear" w:color="auto" w:fill="auto"/>
            <w:tcMar>
              <w:left w:w="108" w:type="dxa"/>
              <w:right w:w="108" w:type="dxa"/>
            </w:tcMar>
            <w:vAlign w:val="center"/>
          </w:tcPr>
          <w:p w14:paraId="7F9626DA"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黑体" w:hint="eastAsia"/>
                <w:kern w:val="0"/>
                <w:szCs w:val="21"/>
              </w:rPr>
              <w:t>5.要求行政机关确认或重新</w:t>
            </w:r>
          </w:p>
          <w:p w14:paraId="3E5D841D" w14:textId="77777777" w:rsidR="006A48A3" w:rsidRDefault="006A48A3" w:rsidP="005257BC">
            <w:pPr>
              <w:widowControl/>
              <w:spacing w:line="600" w:lineRule="exact"/>
              <w:ind w:firstLineChars="100" w:firstLine="210"/>
              <w:rPr>
                <w:rFonts w:ascii="仿宋_GB2312" w:eastAsia="仿宋_GB2312" w:hAnsi="黑体"/>
                <w:szCs w:val="21"/>
              </w:rPr>
            </w:pPr>
            <w:r>
              <w:rPr>
                <w:rFonts w:ascii="仿宋_GB2312" w:eastAsia="仿宋_GB2312" w:hAnsi="黑体" w:hint="eastAsia"/>
                <w:kern w:val="0"/>
                <w:szCs w:val="21"/>
              </w:rPr>
              <w:t>出具已获取信息</w:t>
            </w:r>
          </w:p>
        </w:tc>
        <w:tc>
          <w:tcPr>
            <w:tcW w:w="829" w:type="dxa"/>
            <w:shd w:val="clear" w:color="auto" w:fill="auto"/>
            <w:tcMar>
              <w:left w:w="108" w:type="dxa"/>
              <w:right w:w="108" w:type="dxa"/>
            </w:tcMar>
            <w:vAlign w:val="center"/>
          </w:tcPr>
          <w:p w14:paraId="24A21D63" w14:textId="3814F903"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szCs w:val="21"/>
              </w:rPr>
              <w:t>0</w:t>
            </w:r>
          </w:p>
        </w:tc>
        <w:tc>
          <w:tcPr>
            <w:tcW w:w="567" w:type="dxa"/>
            <w:shd w:val="clear" w:color="auto" w:fill="auto"/>
            <w:tcMar>
              <w:left w:w="108" w:type="dxa"/>
              <w:right w:w="108" w:type="dxa"/>
            </w:tcMar>
            <w:vAlign w:val="center"/>
          </w:tcPr>
          <w:p w14:paraId="7A4E1210" w14:textId="17A1CAEC"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567" w:type="dxa"/>
            <w:shd w:val="clear" w:color="auto" w:fill="auto"/>
            <w:tcMar>
              <w:left w:w="108" w:type="dxa"/>
              <w:right w:w="108" w:type="dxa"/>
            </w:tcMar>
            <w:vAlign w:val="center"/>
          </w:tcPr>
          <w:p w14:paraId="2017EB5F" w14:textId="34F2899D"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31" w:type="dxa"/>
            <w:shd w:val="clear" w:color="auto" w:fill="auto"/>
            <w:tcMar>
              <w:left w:w="108" w:type="dxa"/>
              <w:right w:w="108" w:type="dxa"/>
            </w:tcMar>
            <w:vAlign w:val="center"/>
          </w:tcPr>
          <w:p w14:paraId="50AD6338" w14:textId="5796299F"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26C42EAA" w14:textId="36C78D95"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567" w:type="dxa"/>
            <w:shd w:val="clear" w:color="auto" w:fill="auto"/>
            <w:tcMar>
              <w:left w:w="108" w:type="dxa"/>
              <w:right w:w="108" w:type="dxa"/>
            </w:tcMar>
            <w:vAlign w:val="center"/>
          </w:tcPr>
          <w:p w14:paraId="4F3F08FF" w14:textId="208F5849"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851" w:type="dxa"/>
            <w:shd w:val="clear" w:color="auto" w:fill="auto"/>
            <w:tcMar>
              <w:left w:w="108" w:type="dxa"/>
              <w:right w:w="108" w:type="dxa"/>
            </w:tcMar>
            <w:vAlign w:val="center"/>
          </w:tcPr>
          <w:p w14:paraId="4049054A" w14:textId="02906B07"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szCs w:val="21"/>
              </w:rPr>
              <w:t>2</w:t>
            </w:r>
          </w:p>
        </w:tc>
      </w:tr>
      <w:tr w:rsidR="006A48A3" w14:paraId="3C47B76B" w14:textId="77777777" w:rsidTr="00D6306A">
        <w:trPr>
          <w:jc w:val="center"/>
        </w:trPr>
        <w:tc>
          <w:tcPr>
            <w:tcW w:w="416" w:type="dxa"/>
            <w:vMerge/>
            <w:shd w:val="clear" w:color="auto" w:fill="auto"/>
            <w:tcMar>
              <w:left w:w="108" w:type="dxa"/>
              <w:right w:w="108" w:type="dxa"/>
            </w:tcMar>
            <w:vAlign w:val="center"/>
          </w:tcPr>
          <w:p w14:paraId="1CA071F8" w14:textId="77777777" w:rsidR="006A48A3" w:rsidRDefault="006A48A3" w:rsidP="005257BC">
            <w:pPr>
              <w:spacing w:line="600" w:lineRule="exact"/>
              <w:rPr>
                <w:rFonts w:ascii="黑体" w:eastAsia="黑体" w:hAnsi="黑体"/>
                <w:szCs w:val="21"/>
              </w:rPr>
            </w:pPr>
          </w:p>
        </w:tc>
        <w:tc>
          <w:tcPr>
            <w:tcW w:w="1701" w:type="dxa"/>
            <w:vMerge w:val="restart"/>
            <w:shd w:val="clear" w:color="auto" w:fill="auto"/>
            <w:tcMar>
              <w:left w:w="108" w:type="dxa"/>
              <w:right w:w="108" w:type="dxa"/>
            </w:tcMar>
            <w:vAlign w:val="center"/>
          </w:tcPr>
          <w:p w14:paraId="5240F8A8" w14:textId="77777777" w:rsidR="006A48A3" w:rsidRDefault="006A48A3" w:rsidP="005257BC">
            <w:pPr>
              <w:widowControl/>
              <w:spacing w:line="600" w:lineRule="exact"/>
              <w:rPr>
                <w:rFonts w:ascii="黑体" w:eastAsia="黑体" w:hAnsi="黑体"/>
                <w:kern w:val="0"/>
                <w:szCs w:val="21"/>
              </w:rPr>
            </w:pPr>
            <w:r>
              <w:rPr>
                <w:rFonts w:ascii="黑体" w:eastAsia="黑体" w:hAnsi="黑体" w:hint="eastAsia"/>
                <w:kern w:val="0"/>
                <w:szCs w:val="21"/>
              </w:rPr>
              <w:t>（六）其他处理</w:t>
            </w:r>
          </w:p>
        </w:tc>
        <w:tc>
          <w:tcPr>
            <w:tcW w:w="2976" w:type="dxa"/>
            <w:shd w:val="clear" w:color="auto" w:fill="auto"/>
            <w:vAlign w:val="center"/>
          </w:tcPr>
          <w:p w14:paraId="21901C66" w14:textId="77777777" w:rsidR="006A48A3" w:rsidRDefault="006A48A3" w:rsidP="005257BC">
            <w:pPr>
              <w:widowControl/>
              <w:spacing w:line="600" w:lineRule="exact"/>
              <w:rPr>
                <w:rFonts w:ascii="仿宋_GB2312" w:eastAsia="仿宋_GB2312" w:hAnsi="楷体"/>
              </w:rPr>
            </w:pPr>
            <w:r>
              <w:rPr>
                <w:rFonts w:ascii="仿宋_GB2312" w:eastAsia="仿宋_GB2312" w:hAnsi="楷体" w:hint="eastAsia"/>
              </w:rPr>
              <w:t>1.申请人无正当理由逾期</w:t>
            </w:r>
            <w:proofErr w:type="gramStart"/>
            <w:r>
              <w:rPr>
                <w:rFonts w:ascii="仿宋_GB2312" w:eastAsia="仿宋_GB2312" w:hAnsi="楷体" w:hint="eastAsia"/>
              </w:rPr>
              <w:t>不</w:t>
            </w:r>
            <w:proofErr w:type="gramEnd"/>
            <w:r>
              <w:rPr>
                <w:rFonts w:ascii="仿宋_GB2312" w:eastAsia="仿宋_GB2312" w:hAnsi="楷体" w:hint="eastAsia"/>
              </w:rPr>
              <w:t>补正、行政机关</w:t>
            </w:r>
            <w:proofErr w:type="gramStart"/>
            <w:r>
              <w:rPr>
                <w:rFonts w:ascii="仿宋_GB2312" w:eastAsia="仿宋_GB2312" w:hAnsi="楷体" w:hint="eastAsia"/>
              </w:rPr>
              <w:t>不</w:t>
            </w:r>
            <w:proofErr w:type="gramEnd"/>
            <w:r>
              <w:rPr>
                <w:rFonts w:ascii="仿宋_GB2312" w:eastAsia="仿宋_GB2312" w:hAnsi="楷体" w:hint="eastAsia"/>
              </w:rPr>
              <w:t>再处理其政府信息公开申请</w:t>
            </w:r>
          </w:p>
        </w:tc>
        <w:tc>
          <w:tcPr>
            <w:tcW w:w="829" w:type="dxa"/>
            <w:shd w:val="clear" w:color="auto" w:fill="auto"/>
            <w:tcMar>
              <w:left w:w="108" w:type="dxa"/>
              <w:right w:w="108" w:type="dxa"/>
            </w:tcMar>
            <w:vAlign w:val="center"/>
          </w:tcPr>
          <w:p w14:paraId="309E46F4" w14:textId="580145F0" w:rsidR="006A48A3" w:rsidRDefault="004311E6" w:rsidP="005257BC">
            <w:pPr>
              <w:widowControl/>
              <w:spacing w:line="600" w:lineRule="exact"/>
              <w:jc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34</w:t>
            </w:r>
          </w:p>
        </w:tc>
        <w:tc>
          <w:tcPr>
            <w:tcW w:w="567" w:type="dxa"/>
            <w:shd w:val="clear" w:color="auto" w:fill="auto"/>
            <w:tcMar>
              <w:left w:w="108" w:type="dxa"/>
              <w:right w:w="108" w:type="dxa"/>
            </w:tcMar>
            <w:vAlign w:val="center"/>
          </w:tcPr>
          <w:p w14:paraId="4314C692" w14:textId="40ED9F20"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2</w:t>
            </w:r>
            <w:r>
              <w:rPr>
                <w:rFonts w:ascii="仿宋_GB2312" w:eastAsia="仿宋_GB2312" w:hAnsi="Times New Roman"/>
                <w:szCs w:val="21"/>
              </w:rPr>
              <w:t>1</w:t>
            </w:r>
          </w:p>
        </w:tc>
        <w:tc>
          <w:tcPr>
            <w:tcW w:w="567" w:type="dxa"/>
            <w:shd w:val="clear" w:color="auto" w:fill="auto"/>
            <w:tcMar>
              <w:left w:w="108" w:type="dxa"/>
              <w:right w:w="108" w:type="dxa"/>
            </w:tcMar>
            <w:vAlign w:val="center"/>
          </w:tcPr>
          <w:p w14:paraId="0F12B745" w14:textId="76FE6E28"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1</w:t>
            </w:r>
          </w:p>
        </w:tc>
        <w:tc>
          <w:tcPr>
            <w:tcW w:w="731" w:type="dxa"/>
            <w:shd w:val="clear" w:color="auto" w:fill="auto"/>
            <w:tcMar>
              <w:left w:w="108" w:type="dxa"/>
              <w:right w:w="108" w:type="dxa"/>
            </w:tcMar>
            <w:vAlign w:val="center"/>
          </w:tcPr>
          <w:p w14:paraId="5C0D7894" w14:textId="19D4E514"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2</w:t>
            </w:r>
          </w:p>
        </w:tc>
        <w:tc>
          <w:tcPr>
            <w:tcW w:w="708" w:type="dxa"/>
            <w:shd w:val="clear" w:color="auto" w:fill="auto"/>
            <w:tcMar>
              <w:left w:w="108" w:type="dxa"/>
              <w:right w:w="108" w:type="dxa"/>
            </w:tcMar>
            <w:vAlign w:val="center"/>
          </w:tcPr>
          <w:p w14:paraId="0BD7AD8B" w14:textId="1764DD27"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3</w:t>
            </w:r>
          </w:p>
        </w:tc>
        <w:tc>
          <w:tcPr>
            <w:tcW w:w="567" w:type="dxa"/>
            <w:shd w:val="clear" w:color="auto" w:fill="auto"/>
            <w:tcMar>
              <w:left w:w="108" w:type="dxa"/>
              <w:right w:w="108" w:type="dxa"/>
            </w:tcMar>
            <w:vAlign w:val="center"/>
          </w:tcPr>
          <w:p w14:paraId="6C2976EC" w14:textId="1384CD14"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2</w:t>
            </w:r>
          </w:p>
        </w:tc>
        <w:tc>
          <w:tcPr>
            <w:tcW w:w="851" w:type="dxa"/>
            <w:shd w:val="clear" w:color="auto" w:fill="auto"/>
            <w:tcMar>
              <w:left w:w="108" w:type="dxa"/>
              <w:right w:w="108" w:type="dxa"/>
            </w:tcMar>
            <w:vAlign w:val="center"/>
          </w:tcPr>
          <w:p w14:paraId="0DC43C3D" w14:textId="30C9A658" w:rsidR="006A48A3" w:rsidRDefault="004311E6" w:rsidP="005257BC">
            <w:pPr>
              <w:widowControl/>
              <w:spacing w:line="600" w:lineRule="exact"/>
              <w:jc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63</w:t>
            </w:r>
          </w:p>
        </w:tc>
      </w:tr>
      <w:tr w:rsidR="006A48A3" w14:paraId="0A943EAC" w14:textId="77777777" w:rsidTr="00D6306A">
        <w:trPr>
          <w:jc w:val="center"/>
        </w:trPr>
        <w:tc>
          <w:tcPr>
            <w:tcW w:w="416" w:type="dxa"/>
            <w:vMerge/>
            <w:shd w:val="clear" w:color="auto" w:fill="auto"/>
            <w:tcMar>
              <w:left w:w="108" w:type="dxa"/>
              <w:right w:w="108" w:type="dxa"/>
            </w:tcMar>
            <w:vAlign w:val="center"/>
          </w:tcPr>
          <w:p w14:paraId="265453BF"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0C1D91FE" w14:textId="77777777" w:rsidR="006A48A3" w:rsidRDefault="006A48A3" w:rsidP="005257BC">
            <w:pPr>
              <w:widowControl/>
              <w:spacing w:line="600" w:lineRule="exact"/>
              <w:rPr>
                <w:rFonts w:ascii="黑体" w:eastAsia="黑体" w:hAnsi="黑体"/>
                <w:kern w:val="0"/>
                <w:szCs w:val="21"/>
              </w:rPr>
            </w:pPr>
          </w:p>
        </w:tc>
        <w:tc>
          <w:tcPr>
            <w:tcW w:w="2976" w:type="dxa"/>
            <w:shd w:val="clear" w:color="auto" w:fill="auto"/>
            <w:vAlign w:val="center"/>
          </w:tcPr>
          <w:p w14:paraId="65767B50"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楷体" w:hint="eastAsia"/>
              </w:rPr>
              <w:t>2.申请人逾期未按收费通知要求缴纳费用、行政机关</w:t>
            </w:r>
            <w:proofErr w:type="gramStart"/>
            <w:r>
              <w:rPr>
                <w:rFonts w:ascii="仿宋_GB2312" w:eastAsia="仿宋_GB2312" w:hAnsi="楷体" w:hint="eastAsia"/>
              </w:rPr>
              <w:t>不</w:t>
            </w:r>
            <w:proofErr w:type="gramEnd"/>
            <w:r>
              <w:rPr>
                <w:rFonts w:ascii="仿宋_GB2312" w:eastAsia="仿宋_GB2312" w:hAnsi="楷体" w:hint="eastAsia"/>
              </w:rPr>
              <w:t>再处理其政府信息公开申请</w:t>
            </w:r>
          </w:p>
        </w:tc>
        <w:tc>
          <w:tcPr>
            <w:tcW w:w="829" w:type="dxa"/>
            <w:shd w:val="clear" w:color="auto" w:fill="auto"/>
            <w:tcMar>
              <w:left w:w="108" w:type="dxa"/>
              <w:right w:w="108" w:type="dxa"/>
            </w:tcMar>
            <w:vAlign w:val="center"/>
          </w:tcPr>
          <w:p w14:paraId="0D659531" w14:textId="584B9835"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6</w:t>
            </w:r>
            <w:r>
              <w:rPr>
                <w:rFonts w:ascii="仿宋_GB2312" w:eastAsia="仿宋_GB2312" w:hAnsi="Times New Roman"/>
                <w:szCs w:val="21"/>
              </w:rPr>
              <w:t>1</w:t>
            </w:r>
          </w:p>
        </w:tc>
        <w:tc>
          <w:tcPr>
            <w:tcW w:w="567" w:type="dxa"/>
            <w:shd w:val="clear" w:color="auto" w:fill="auto"/>
            <w:tcMar>
              <w:left w:w="108" w:type="dxa"/>
              <w:right w:w="108" w:type="dxa"/>
            </w:tcMar>
            <w:vAlign w:val="center"/>
          </w:tcPr>
          <w:p w14:paraId="0D192636" w14:textId="671B0CC2"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67" w:type="dxa"/>
            <w:shd w:val="clear" w:color="auto" w:fill="auto"/>
            <w:tcMar>
              <w:left w:w="108" w:type="dxa"/>
              <w:right w:w="108" w:type="dxa"/>
            </w:tcMar>
            <w:vAlign w:val="center"/>
          </w:tcPr>
          <w:p w14:paraId="18DB9BF1" w14:textId="13C550B6"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31" w:type="dxa"/>
            <w:shd w:val="clear" w:color="auto" w:fill="auto"/>
            <w:tcMar>
              <w:left w:w="108" w:type="dxa"/>
              <w:right w:w="108" w:type="dxa"/>
            </w:tcMar>
            <w:vAlign w:val="center"/>
          </w:tcPr>
          <w:p w14:paraId="3BFA3A7A" w14:textId="13B60E9E"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0</w:t>
            </w:r>
          </w:p>
        </w:tc>
        <w:tc>
          <w:tcPr>
            <w:tcW w:w="708" w:type="dxa"/>
            <w:shd w:val="clear" w:color="auto" w:fill="auto"/>
            <w:tcMar>
              <w:left w:w="108" w:type="dxa"/>
              <w:right w:w="108" w:type="dxa"/>
            </w:tcMar>
            <w:vAlign w:val="center"/>
          </w:tcPr>
          <w:p w14:paraId="09A23091" w14:textId="4A5B753A"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0</w:t>
            </w:r>
          </w:p>
        </w:tc>
        <w:tc>
          <w:tcPr>
            <w:tcW w:w="567" w:type="dxa"/>
            <w:shd w:val="clear" w:color="auto" w:fill="auto"/>
            <w:tcMar>
              <w:left w:w="108" w:type="dxa"/>
              <w:right w:w="108" w:type="dxa"/>
            </w:tcMar>
            <w:vAlign w:val="center"/>
          </w:tcPr>
          <w:p w14:paraId="2E2DE0C7" w14:textId="31AD03E5"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0</w:t>
            </w:r>
          </w:p>
        </w:tc>
        <w:tc>
          <w:tcPr>
            <w:tcW w:w="851" w:type="dxa"/>
            <w:shd w:val="clear" w:color="auto" w:fill="auto"/>
            <w:tcMar>
              <w:left w:w="108" w:type="dxa"/>
              <w:right w:w="108" w:type="dxa"/>
            </w:tcMar>
            <w:vAlign w:val="center"/>
          </w:tcPr>
          <w:p w14:paraId="3114EB51" w14:textId="70E6A983" w:rsidR="006A48A3" w:rsidRDefault="004311E6" w:rsidP="005257BC">
            <w:pPr>
              <w:widowControl/>
              <w:spacing w:line="600" w:lineRule="exact"/>
              <w:jc w:val="center"/>
              <w:rPr>
                <w:rFonts w:ascii="仿宋_GB2312" w:eastAsia="仿宋_GB2312" w:hAnsi="Times New Roman"/>
                <w:szCs w:val="21"/>
              </w:rPr>
            </w:pPr>
            <w:r>
              <w:rPr>
                <w:rFonts w:ascii="仿宋_GB2312" w:eastAsia="仿宋_GB2312" w:hAnsi="Times New Roman" w:hint="eastAsia"/>
                <w:szCs w:val="21"/>
              </w:rPr>
              <w:t>6</w:t>
            </w:r>
            <w:r>
              <w:rPr>
                <w:rFonts w:ascii="仿宋_GB2312" w:eastAsia="仿宋_GB2312" w:hAnsi="Times New Roman"/>
                <w:szCs w:val="21"/>
              </w:rPr>
              <w:t>1</w:t>
            </w:r>
          </w:p>
        </w:tc>
      </w:tr>
      <w:tr w:rsidR="006A48A3" w14:paraId="6D6FD8A7" w14:textId="77777777" w:rsidTr="00D6306A">
        <w:trPr>
          <w:jc w:val="center"/>
        </w:trPr>
        <w:tc>
          <w:tcPr>
            <w:tcW w:w="416" w:type="dxa"/>
            <w:vMerge/>
            <w:shd w:val="clear" w:color="auto" w:fill="auto"/>
            <w:tcMar>
              <w:left w:w="108" w:type="dxa"/>
              <w:right w:w="108" w:type="dxa"/>
            </w:tcMar>
            <w:vAlign w:val="center"/>
          </w:tcPr>
          <w:p w14:paraId="74350175" w14:textId="77777777" w:rsidR="006A48A3" w:rsidRDefault="006A48A3" w:rsidP="005257BC">
            <w:pPr>
              <w:spacing w:line="600" w:lineRule="exact"/>
              <w:rPr>
                <w:rFonts w:ascii="黑体" w:eastAsia="黑体" w:hAnsi="黑体"/>
                <w:szCs w:val="21"/>
              </w:rPr>
            </w:pPr>
          </w:p>
        </w:tc>
        <w:tc>
          <w:tcPr>
            <w:tcW w:w="1701" w:type="dxa"/>
            <w:vMerge/>
            <w:shd w:val="clear" w:color="auto" w:fill="auto"/>
            <w:tcMar>
              <w:left w:w="108" w:type="dxa"/>
              <w:right w:w="108" w:type="dxa"/>
            </w:tcMar>
            <w:vAlign w:val="center"/>
          </w:tcPr>
          <w:p w14:paraId="3085CF74" w14:textId="77777777" w:rsidR="006A48A3" w:rsidRDefault="006A48A3" w:rsidP="005257BC">
            <w:pPr>
              <w:widowControl/>
              <w:spacing w:line="600" w:lineRule="exact"/>
              <w:rPr>
                <w:rFonts w:ascii="黑体" w:eastAsia="黑体" w:hAnsi="黑体"/>
                <w:kern w:val="0"/>
                <w:szCs w:val="21"/>
              </w:rPr>
            </w:pPr>
          </w:p>
        </w:tc>
        <w:tc>
          <w:tcPr>
            <w:tcW w:w="2976" w:type="dxa"/>
            <w:shd w:val="clear" w:color="auto" w:fill="auto"/>
            <w:vAlign w:val="center"/>
          </w:tcPr>
          <w:p w14:paraId="187468FD" w14:textId="77777777" w:rsidR="006A48A3" w:rsidRDefault="006A48A3" w:rsidP="005257BC">
            <w:pPr>
              <w:widowControl/>
              <w:spacing w:line="600" w:lineRule="exact"/>
              <w:rPr>
                <w:rFonts w:ascii="仿宋_GB2312" w:eastAsia="仿宋_GB2312" w:hAnsi="黑体"/>
                <w:kern w:val="0"/>
                <w:szCs w:val="21"/>
              </w:rPr>
            </w:pPr>
            <w:r>
              <w:rPr>
                <w:rFonts w:ascii="仿宋_GB2312" w:eastAsia="仿宋_GB2312" w:hAnsi="楷体" w:hint="eastAsia"/>
              </w:rPr>
              <w:t>3.其他</w:t>
            </w:r>
          </w:p>
        </w:tc>
        <w:tc>
          <w:tcPr>
            <w:tcW w:w="829" w:type="dxa"/>
            <w:shd w:val="clear" w:color="auto" w:fill="auto"/>
            <w:tcMar>
              <w:left w:w="108" w:type="dxa"/>
              <w:right w:w="108" w:type="dxa"/>
            </w:tcMar>
            <w:vAlign w:val="center"/>
          </w:tcPr>
          <w:p w14:paraId="44EC6F34" w14:textId="780D9B5C" w:rsidR="006A48A3" w:rsidRDefault="004311E6" w:rsidP="005257BC">
            <w:pPr>
              <w:widowControl/>
              <w:spacing w:line="600" w:lineRule="exact"/>
              <w:jc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117</w:t>
            </w:r>
          </w:p>
        </w:tc>
        <w:tc>
          <w:tcPr>
            <w:tcW w:w="567" w:type="dxa"/>
            <w:shd w:val="clear" w:color="auto" w:fill="auto"/>
            <w:tcMar>
              <w:left w:w="108" w:type="dxa"/>
              <w:right w:w="108" w:type="dxa"/>
            </w:tcMar>
            <w:vAlign w:val="center"/>
          </w:tcPr>
          <w:p w14:paraId="3D72E7B2" w14:textId="60BC84E8" w:rsidR="006A48A3" w:rsidRDefault="004311E6" w:rsidP="005257BC">
            <w:pPr>
              <w:widowControl/>
              <w:spacing w:line="600" w:lineRule="exact"/>
              <w:jc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4</w:t>
            </w:r>
          </w:p>
        </w:tc>
        <w:tc>
          <w:tcPr>
            <w:tcW w:w="567" w:type="dxa"/>
            <w:shd w:val="clear" w:color="auto" w:fill="auto"/>
            <w:tcMar>
              <w:left w:w="108" w:type="dxa"/>
              <w:right w:w="108" w:type="dxa"/>
            </w:tcMar>
            <w:vAlign w:val="center"/>
          </w:tcPr>
          <w:p w14:paraId="7C2F6E47" w14:textId="3B43933F" w:rsidR="006A48A3" w:rsidRDefault="004311E6" w:rsidP="005257BC">
            <w:pPr>
              <w:widowControl/>
              <w:spacing w:line="600" w:lineRule="exact"/>
              <w:jc w:val="center"/>
              <w:rPr>
                <w:rFonts w:ascii="仿宋_GB2312" w:eastAsia="仿宋_GB2312" w:hAnsi="仿宋_GB2312" w:cs="仿宋_GB2312"/>
                <w:szCs w:val="21"/>
              </w:rPr>
            </w:pPr>
            <w:r>
              <w:rPr>
                <w:rFonts w:ascii="仿宋_GB2312" w:eastAsia="仿宋_GB2312" w:hAnsi="仿宋_GB2312" w:cs="仿宋_GB2312" w:hint="eastAsia"/>
                <w:szCs w:val="21"/>
              </w:rPr>
              <w:t>2</w:t>
            </w:r>
          </w:p>
        </w:tc>
        <w:tc>
          <w:tcPr>
            <w:tcW w:w="731" w:type="dxa"/>
            <w:shd w:val="clear" w:color="auto" w:fill="auto"/>
            <w:tcMar>
              <w:left w:w="108" w:type="dxa"/>
              <w:right w:w="108" w:type="dxa"/>
            </w:tcMar>
            <w:vAlign w:val="center"/>
          </w:tcPr>
          <w:p w14:paraId="42A69919" w14:textId="2A749EFF" w:rsidR="006A48A3" w:rsidRDefault="004311E6" w:rsidP="005257BC">
            <w:pPr>
              <w:widowControl/>
              <w:spacing w:line="600" w:lineRule="exact"/>
              <w:jc w:val="center"/>
              <w:rPr>
                <w:rFonts w:ascii="仿宋_GB2312" w:eastAsia="仿宋_GB2312" w:hAnsi="仿宋_GB2312" w:cs="仿宋_GB2312"/>
                <w:szCs w:val="21"/>
              </w:rPr>
            </w:pPr>
            <w:r>
              <w:rPr>
                <w:rFonts w:ascii="仿宋_GB2312" w:eastAsia="仿宋_GB2312" w:hAnsi="仿宋_GB2312" w:cs="仿宋_GB2312" w:hint="eastAsia"/>
                <w:szCs w:val="21"/>
              </w:rPr>
              <w:t>0</w:t>
            </w:r>
          </w:p>
        </w:tc>
        <w:tc>
          <w:tcPr>
            <w:tcW w:w="708" w:type="dxa"/>
            <w:shd w:val="clear" w:color="auto" w:fill="auto"/>
            <w:tcMar>
              <w:left w:w="108" w:type="dxa"/>
              <w:right w:w="108" w:type="dxa"/>
            </w:tcMar>
            <w:vAlign w:val="center"/>
          </w:tcPr>
          <w:p w14:paraId="0C4C1EF0" w14:textId="57045E93" w:rsidR="006A48A3" w:rsidRDefault="004311E6" w:rsidP="005257BC">
            <w:pPr>
              <w:widowControl/>
              <w:spacing w:line="600" w:lineRule="exact"/>
              <w:jc w:val="center"/>
              <w:rPr>
                <w:rFonts w:ascii="仿宋_GB2312" w:eastAsia="仿宋_GB2312" w:hAnsi="仿宋_GB2312" w:cs="仿宋_GB2312"/>
                <w:szCs w:val="21"/>
              </w:rPr>
            </w:pPr>
            <w:r>
              <w:rPr>
                <w:rFonts w:ascii="仿宋_GB2312" w:eastAsia="仿宋_GB2312" w:hAnsi="仿宋_GB2312" w:cs="仿宋_GB2312" w:hint="eastAsia"/>
                <w:szCs w:val="21"/>
              </w:rPr>
              <w:t>3</w:t>
            </w:r>
          </w:p>
        </w:tc>
        <w:tc>
          <w:tcPr>
            <w:tcW w:w="567" w:type="dxa"/>
            <w:shd w:val="clear" w:color="auto" w:fill="auto"/>
            <w:tcMar>
              <w:left w:w="108" w:type="dxa"/>
              <w:right w:w="108" w:type="dxa"/>
            </w:tcMar>
            <w:vAlign w:val="center"/>
          </w:tcPr>
          <w:p w14:paraId="5F4BA245" w14:textId="5115B18A" w:rsidR="006A48A3" w:rsidRDefault="004311E6" w:rsidP="005257BC">
            <w:pPr>
              <w:widowControl/>
              <w:spacing w:line="600" w:lineRule="exact"/>
              <w:jc w:val="center"/>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szCs w:val="21"/>
              </w:rPr>
              <w:t>4</w:t>
            </w:r>
          </w:p>
        </w:tc>
        <w:tc>
          <w:tcPr>
            <w:tcW w:w="851" w:type="dxa"/>
            <w:shd w:val="clear" w:color="auto" w:fill="auto"/>
            <w:tcMar>
              <w:left w:w="108" w:type="dxa"/>
              <w:right w:w="108" w:type="dxa"/>
            </w:tcMar>
            <w:vAlign w:val="center"/>
          </w:tcPr>
          <w:p w14:paraId="739D1D09" w14:textId="320C48E4" w:rsidR="006A48A3" w:rsidRDefault="004311E6" w:rsidP="005257BC">
            <w:pPr>
              <w:widowControl/>
              <w:spacing w:line="600" w:lineRule="exact"/>
              <w:jc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180</w:t>
            </w:r>
          </w:p>
        </w:tc>
      </w:tr>
      <w:tr w:rsidR="006A48A3" w14:paraId="3E7E1062" w14:textId="77777777" w:rsidTr="00D6306A">
        <w:trPr>
          <w:jc w:val="center"/>
        </w:trPr>
        <w:tc>
          <w:tcPr>
            <w:tcW w:w="416" w:type="dxa"/>
            <w:vMerge/>
            <w:shd w:val="clear" w:color="auto" w:fill="auto"/>
            <w:tcMar>
              <w:left w:w="108" w:type="dxa"/>
              <w:right w:w="108" w:type="dxa"/>
            </w:tcMar>
            <w:vAlign w:val="center"/>
          </w:tcPr>
          <w:p w14:paraId="76D77E91" w14:textId="77777777" w:rsidR="006A48A3" w:rsidRDefault="006A48A3" w:rsidP="005257BC">
            <w:pPr>
              <w:spacing w:line="600" w:lineRule="exact"/>
              <w:rPr>
                <w:rFonts w:ascii="黑体" w:eastAsia="黑体" w:hAnsi="黑体"/>
                <w:szCs w:val="21"/>
              </w:rPr>
            </w:pPr>
          </w:p>
        </w:tc>
        <w:tc>
          <w:tcPr>
            <w:tcW w:w="4677" w:type="dxa"/>
            <w:gridSpan w:val="2"/>
            <w:shd w:val="clear" w:color="auto" w:fill="auto"/>
            <w:tcMar>
              <w:left w:w="108" w:type="dxa"/>
              <w:right w:w="108" w:type="dxa"/>
            </w:tcMar>
            <w:vAlign w:val="center"/>
          </w:tcPr>
          <w:p w14:paraId="441F8347" w14:textId="77777777" w:rsidR="006A48A3" w:rsidRDefault="006A48A3" w:rsidP="005257BC">
            <w:pPr>
              <w:widowControl/>
              <w:spacing w:line="600" w:lineRule="exact"/>
              <w:rPr>
                <w:rFonts w:ascii="黑体" w:eastAsia="黑体" w:hAnsi="黑体"/>
                <w:kern w:val="0"/>
                <w:szCs w:val="21"/>
              </w:rPr>
            </w:pPr>
            <w:r>
              <w:rPr>
                <w:rFonts w:ascii="黑体" w:eastAsia="黑体" w:hAnsi="黑体" w:hint="eastAsia"/>
                <w:kern w:val="0"/>
                <w:szCs w:val="21"/>
              </w:rPr>
              <w:t>（七）总计</w:t>
            </w:r>
          </w:p>
        </w:tc>
        <w:tc>
          <w:tcPr>
            <w:tcW w:w="829" w:type="dxa"/>
            <w:shd w:val="clear" w:color="auto" w:fill="auto"/>
            <w:tcMar>
              <w:left w:w="108" w:type="dxa"/>
              <w:right w:w="108" w:type="dxa"/>
            </w:tcMar>
            <w:vAlign w:val="center"/>
          </w:tcPr>
          <w:p w14:paraId="07FC055A" w14:textId="7280FB83"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4270</w:t>
            </w:r>
          </w:p>
        </w:tc>
        <w:tc>
          <w:tcPr>
            <w:tcW w:w="567" w:type="dxa"/>
            <w:shd w:val="clear" w:color="auto" w:fill="auto"/>
            <w:tcMar>
              <w:left w:w="108" w:type="dxa"/>
              <w:right w:w="108" w:type="dxa"/>
            </w:tcMar>
            <w:vAlign w:val="center"/>
          </w:tcPr>
          <w:p w14:paraId="6A65F6E7" w14:textId="47B2C879"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9</w:t>
            </w:r>
            <w:r>
              <w:rPr>
                <w:rFonts w:ascii="仿宋_GB2312" w:eastAsia="仿宋_GB2312" w:hAnsi="仿宋_GB2312" w:cs="仿宋_GB2312"/>
                <w:szCs w:val="21"/>
              </w:rPr>
              <w:t>47</w:t>
            </w:r>
          </w:p>
        </w:tc>
        <w:tc>
          <w:tcPr>
            <w:tcW w:w="567" w:type="dxa"/>
            <w:shd w:val="clear" w:color="auto" w:fill="auto"/>
            <w:tcMar>
              <w:left w:w="108" w:type="dxa"/>
              <w:right w:w="108" w:type="dxa"/>
            </w:tcMar>
            <w:vAlign w:val="center"/>
          </w:tcPr>
          <w:p w14:paraId="64BDF85F" w14:textId="4AF2AA73"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30</w:t>
            </w:r>
          </w:p>
        </w:tc>
        <w:tc>
          <w:tcPr>
            <w:tcW w:w="731" w:type="dxa"/>
            <w:shd w:val="clear" w:color="auto" w:fill="auto"/>
            <w:tcMar>
              <w:left w:w="108" w:type="dxa"/>
              <w:right w:w="108" w:type="dxa"/>
            </w:tcMar>
            <w:vAlign w:val="center"/>
          </w:tcPr>
          <w:p w14:paraId="66EE4966" w14:textId="1CC8A8ED"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00</w:t>
            </w:r>
          </w:p>
        </w:tc>
        <w:tc>
          <w:tcPr>
            <w:tcW w:w="708" w:type="dxa"/>
            <w:shd w:val="clear" w:color="auto" w:fill="auto"/>
            <w:tcMar>
              <w:left w:w="108" w:type="dxa"/>
              <w:right w:w="108" w:type="dxa"/>
            </w:tcMar>
            <w:vAlign w:val="center"/>
          </w:tcPr>
          <w:p w14:paraId="5E82B5AE" w14:textId="07F7282C"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33</w:t>
            </w:r>
          </w:p>
        </w:tc>
        <w:tc>
          <w:tcPr>
            <w:tcW w:w="567" w:type="dxa"/>
            <w:shd w:val="clear" w:color="auto" w:fill="auto"/>
            <w:tcMar>
              <w:left w:w="108" w:type="dxa"/>
              <w:right w:w="108" w:type="dxa"/>
            </w:tcMar>
            <w:vAlign w:val="center"/>
          </w:tcPr>
          <w:p w14:paraId="5780B611" w14:textId="013066DC"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13</w:t>
            </w:r>
          </w:p>
        </w:tc>
        <w:tc>
          <w:tcPr>
            <w:tcW w:w="851" w:type="dxa"/>
            <w:shd w:val="clear" w:color="auto" w:fill="auto"/>
            <w:tcMar>
              <w:left w:w="108" w:type="dxa"/>
              <w:right w:w="108" w:type="dxa"/>
            </w:tcMar>
            <w:vAlign w:val="center"/>
          </w:tcPr>
          <w:p w14:paraId="7FD58C8E" w14:textId="2ABBA8BF" w:rsidR="006A48A3"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5893</w:t>
            </w:r>
          </w:p>
        </w:tc>
      </w:tr>
      <w:tr w:rsidR="00312F51" w14:paraId="2E102F62" w14:textId="77777777" w:rsidTr="00D6306A">
        <w:trPr>
          <w:jc w:val="center"/>
        </w:trPr>
        <w:tc>
          <w:tcPr>
            <w:tcW w:w="5093" w:type="dxa"/>
            <w:gridSpan w:val="3"/>
            <w:shd w:val="clear" w:color="auto" w:fill="auto"/>
            <w:tcMar>
              <w:left w:w="108" w:type="dxa"/>
              <w:right w:w="108" w:type="dxa"/>
            </w:tcMar>
            <w:vAlign w:val="center"/>
          </w:tcPr>
          <w:p w14:paraId="05474F8E" w14:textId="77777777" w:rsidR="00312F51" w:rsidRDefault="00312F51" w:rsidP="005257BC">
            <w:pPr>
              <w:widowControl/>
              <w:spacing w:line="600" w:lineRule="exact"/>
              <w:rPr>
                <w:rFonts w:ascii="黑体" w:eastAsia="黑体" w:hAnsi="黑体"/>
                <w:kern w:val="0"/>
                <w:szCs w:val="21"/>
              </w:rPr>
            </w:pPr>
            <w:r>
              <w:rPr>
                <w:rFonts w:ascii="黑体" w:eastAsia="黑体" w:hAnsi="黑体" w:hint="eastAsia"/>
                <w:kern w:val="0"/>
                <w:szCs w:val="21"/>
              </w:rPr>
              <w:t>四、结转下年度继续办理</w:t>
            </w:r>
          </w:p>
        </w:tc>
        <w:tc>
          <w:tcPr>
            <w:tcW w:w="829" w:type="dxa"/>
            <w:shd w:val="clear" w:color="auto" w:fill="auto"/>
            <w:tcMar>
              <w:left w:w="108" w:type="dxa"/>
              <w:right w:w="108" w:type="dxa"/>
            </w:tcMar>
            <w:vAlign w:val="center"/>
          </w:tcPr>
          <w:p w14:paraId="1BC3A6CC" w14:textId="556EADB7" w:rsidR="00312F51" w:rsidRDefault="004311E6"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hint="eastAsia"/>
                <w:szCs w:val="21"/>
              </w:rPr>
              <w:t>7</w:t>
            </w:r>
            <w:r w:rsidR="00A455E8">
              <w:rPr>
                <w:rFonts w:ascii="仿宋_GB2312" w:eastAsia="仿宋_GB2312" w:hAnsi="仿宋_GB2312" w:cs="仿宋_GB2312"/>
                <w:szCs w:val="21"/>
              </w:rPr>
              <w:t>76</w:t>
            </w:r>
          </w:p>
        </w:tc>
        <w:tc>
          <w:tcPr>
            <w:tcW w:w="567" w:type="dxa"/>
            <w:shd w:val="clear" w:color="auto" w:fill="auto"/>
            <w:tcMar>
              <w:left w:w="108" w:type="dxa"/>
              <w:right w:w="108" w:type="dxa"/>
            </w:tcMar>
            <w:vAlign w:val="center"/>
          </w:tcPr>
          <w:p w14:paraId="3BE29A08" w14:textId="5E36A749" w:rsidR="00312F51" w:rsidRDefault="00A455E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szCs w:val="21"/>
              </w:rPr>
              <w:t>29</w:t>
            </w:r>
          </w:p>
        </w:tc>
        <w:tc>
          <w:tcPr>
            <w:tcW w:w="567" w:type="dxa"/>
            <w:shd w:val="clear" w:color="auto" w:fill="auto"/>
            <w:tcMar>
              <w:left w:w="108" w:type="dxa"/>
              <w:right w:w="108" w:type="dxa"/>
            </w:tcMar>
            <w:vAlign w:val="center"/>
          </w:tcPr>
          <w:p w14:paraId="7F3BE80A" w14:textId="54E9E47B" w:rsidR="00312F51" w:rsidRPr="00E14848" w:rsidRDefault="004311E6"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2</w:t>
            </w:r>
          </w:p>
        </w:tc>
        <w:tc>
          <w:tcPr>
            <w:tcW w:w="731" w:type="dxa"/>
            <w:shd w:val="clear" w:color="auto" w:fill="auto"/>
            <w:tcMar>
              <w:left w:w="108" w:type="dxa"/>
              <w:right w:w="108" w:type="dxa"/>
            </w:tcMar>
            <w:vAlign w:val="center"/>
          </w:tcPr>
          <w:p w14:paraId="3841BE3F" w14:textId="2BEF2E82" w:rsidR="00312F51" w:rsidRPr="00E14848" w:rsidRDefault="004311E6"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2</w:t>
            </w:r>
          </w:p>
        </w:tc>
        <w:tc>
          <w:tcPr>
            <w:tcW w:w="708" w:type="dxa"/>
            <w:shd w:val="clear" w:color="auto" w:fill="auto"/>
            <w:tcMar>
              <w:left w:w="108" w:type="dxa"/>
              <w:right w:w="108" w:type="dxa"/>
            </w:tcMar>
            <w:vAlign w:val="center"/>
          </w:tcPr>
          <w:p w14:paraId="4D2C3F0B" w14:textId="249E25D9" w:rsidR="00312F51" w:rsidRPr="00E14848" w:rsidRDefault="004311E6"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1</w:t>
            </w:r>
            <w:r>
              <w:rPr>
                <w:rFonts w:ascii="仿宋_GB2312" w:eastAsia="仿宋_GB2312" w:hAnsi="仿宋_GB2312" w:cs="仿宋_GB2312"/>
                <w:color w:val="000000"/>
                <w:kern w:val="0"/>
                <w:szCs w:val="21"/>
                <w:lang w:bidi="ar"/>
              </w:rPr>
              <w:t>0</w:t>
            </w:r>
          </w:p>
        </w:tc>
        <w:tc>
          <w:tcPr>
            <w:tcW w:w="567" w:type="dxa"/>
            <w:shd w:val="clear" w:color="auto" w:fill="auto"/>
            <w:tcMar>
              <w:left w:w="108" w:type="dxa"/>
              <w:right w:w="108" w:type="dxa"/>
            </w:tcMar>
            <w:vAlign w:val="center"/>
          </w:tcPr>
          <w:p w14:paraId="357B5FC4" w14:textId="675C2BAB" w:rsidR="00312F51" w:rsidRPr="00E14848" w:rsidRDefault="00A455E8"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color w:val="000000"/>
                <w:kern w:val="0"/>
                <w:szCs w:val="21"/>
                <w:lang w:bidi="ar"/>
              </w:rPr>
              <w:t>2</w:t>
            </w:r>
          </w:p>
        </w:tc>
        <w:tc>
          <w:tcPr>
            <w:tcW w:w="851" w:type="dxa"/>
            <w:shd w:val="clear" w:color="auto" w:fill="auto"/>
            <w:tcMar>
              <w:left w:w="108" w:type="dxa"/>
              <w:right w:w="108" w:type="dxa"/>
            </w:tcMar>
            <w:vAlign w:val="center"/>
          </w:tcPr>
          <w:p w14:paraId="5915A2B7" w14:textId="1D93AC93" w:rsidR="00312F51" w:rsidRDefault="00A455E8" w:rsidP="005257BC">
            <w:pPr>
              <w:widowControl/>
              <w:spacing w:line="600" w:lineRule="exact"/>
              <w:jc w:val="center"/>
              <w:textAlignment w:val="center"/>
              <w:rPr>
                <w:rFonts w:ascii="仿宋_GB2312" w:eastAsia="仿宋_GB2312" w:hAnsi="仿宋_GB2312" w:cs="仿宋_GB2312"/>
                <w:szCs w:val="21"/>
              </w:rPr>
            </w:pPr>
            <w:r>
              <w:rPr>
                <w:rFonts w:ascii="仿宋_GB2312" w:eastAsia="仿宋_GB2312" w:hAnsi="仿宋_GB2312" w:cs="仿宋_GB2312"/>
                <w:szCs w:val="21"/>
              </w:rPr>
              <w:t>821</w:t>
            </w:r>
          </w:p>
        </w:tc>
      </w:tr>
    </w:tbl>
    <w:p w14:paraId="049C2CB2" w14:textId="65BBDE7E" w:rsidR="00493626" w:rsidRDefault="00B25EB4" w:rsidP="005257BC">
      <w:pPr>
        <w:pStyle w:val="1"/>
        <w:numPr>
          <w:ilvl w:val="0"/>
          <w:numId w:val="1"/>
        </w:numPr>
        <w:spacing w:before="0" w:after="0" w:line="600" w:lineRule="exact"/>
        <w:ind w:left="0" w:firstLineChars="200" w:firstLine="640"/>
        <w:rPr>
          <w:rFonts w:ascii="黑体" w:eastAsia="黑体" w:hAnsi="黑体"/>
          <w:b w:val="0"/>
          <w:bCs w:val="0"/>
          <w:sz w:val="32"/>
          <w:szCs w:val="32"/>
        </w:rPr>
      </w:pPr>
      <w:r w:rsidRPr="00B25EB4">
        <w:rPr>
          <w:rFonts w:ascii="黑体" w:eastAsia="黑体" w:hAnsi="黑体" w:hint="eastAsia"/>
          <w:b w:val="0"/>
          <w:bCs w:val="0"/>
          <w:sz w:val="32"/>
          <w:szCs w:val="32"/>
        </w:rPr>
        <w:t>政府信息公开行政复议、行政诉讼情况</w:t>
      </w:r>
    </w:p>
    <w:tbl>
      <w:tblPr>
        <w:tblW w:w="9071"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604"/>
        <w:gridCol w:w="604"/>
        <w:gridCol w:w="604"/>
        <w:gridCol w:w="604"/>
        <w:gridCol w:w="658"/>
        <w:gridCol w:w="550"/>
        <w:gridCol w:w="605"/>
        <w:gridCol w:w="605"/>
        <w:gridCol w:w="605"/>
        <w:gridCol w:w="605"/>
        <w:gridCol w:w="605"/>
        <w:gridCol w:w="605"/>
        <w:gridCol w:w="605"/>
        <w:gridCol w:w="606"/>
        <w:gridCol w:w="606"/>
      </w:tblGrid>
      <w:tr w:rsidR="00BF6E3D" w14:paraId="4EB00D38" w14:textId="77777777" w:rsidTr="004E7412">
        <w:trPr>
          <w:trHeight w:val="497"/>
          <w:jc w:val="center"/>
        </w:trPr>
        <w:tc>
          <w:tcPr>
            <w:tcW w:w="3074" w:type="dxa"/>
            <w:gridSpan w:val="5"/>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531D0C3A" w14:textId="77777777" w:rsidR="00BF6E3D" w:rsidRDefault="00BF6E3D" w:rsidP="005257BC">
            <w:pPr>
              <w:widowControl/>
              <w:spacing w:line="600" w:lineRule="exact"/>
              <w:jc w:val="center"/>
              <w:rPr>
                <w:rFonts w:ascii="黑体" w:eastAsia="黑体" w:hAnsi="黑体"/>
              </w:rPr>
            </w:pPr>
            <w:r>
              <w:rPr>
                <w:rFonts w:ascii="黑体" w:eastAsia="黑体" w:hAnsi="黑体"/>
                <w:kern w:val="0"/>
                <w:sz w:val="20"/>
                <w:szCs w:val="20"/>
              </w:rPr>
              <w:t>行政复议</w:t>
            </w:r>
          </w:p>
        </w:tc>
        <w:tc>
          <w:tcPr>
            <w:tcW w:w="5997" w:type="dxa"/>
            <w:gridSpan w:val="10"/>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1C6AF7C5" w14:textId="77777777" w:rsidR="00BF6E3D" w:rsidRDefault="00BF6E3D" w:rsidP="005257BC">
            <w:pPr>
              <w:widowControl/>
              <w:spacing w:line="600" w:lineRule="exact"/>
              <w:jc w:val="center"/>
              <w:rPr>
                <w:rFonts w:ascii="黑体" w:eastAsia="黑体" w:hAnsi="黑体"/>
              </w:rPr>
            </w:pPr>
            <w:r>
              <w:rPr>
                <w:rFonts w:ascii="黑体" w:eastAsia="黑体" w:hAnsi="黑体"/>
                <w:kern w:val="0"/>
                <w:sz w:val="20"/>
                <w:szCs w:val="20"/>
              </w:rPr>
              <w:t>行政诉讼</w:t>
            </w:r>
          </w:p>
        </w:tc>
      </w:tr>
      <w:tr w:rsidR="00BF6E3D" w14:paraId="74067A5A" w14:textId="77777777" w:rsidTr="004E7412">
        <w:trPr>
          <w:trHeight w:val="547"/>
          <w:jc w:val="center"/>
        </w:trPr>
        <w:tc>
          <w:tcPr>
            <w:tcW w:w="604"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52F7F037" w14:textId="77777777" w:rsidR="00BF6E3D" w:rsidRDefault="00BF6E3D" w:rsidP="005257BC">
            <w:pPr>
              <w:widowControl/>
              <w:spacing w:line="600" w:lineRule="exact"/>
              <w:ind w:leftChars="-71" w:left="-149" w:rightChars="-81" w:right="-170"/>
              <w:jc w:val="center"/>
              <w:rPr>
                <w:rFonts w:ascii="黑体" w:eastAsia="黑体" w:hAnsi="黑体"/>
                <w:kern w:val="0"/>
                <w:sz w:val="20"/>
                <w:szCs w:val="20"/>
              </w:rPr>
            </w:pPr>
            <w:r>
              <w:rPr>
                <w:rFonts w:ascii="黑体" w:eastAsia="黑体" w:hAnsi="黑体"/>
                <w:kern w:val="0"/>
                <w:sz w:val="20"/>
                <w:szCs w:val="20"/>
              </w:rPr>
              <w:t>结果</w:t>
            </w:r>
          </w:p>
          <w:p w14:paraId="0CC743C7" w14:textId="77777777" w:rsidR="00BF6E3D" w:rsidRDefault="00BF6E3D" w:rsidP="005257BC">
            <w:pPr>
              <w:widowControl/>
              <w:spacing w:line="600" w:lineRule="exact"/>
              <w:ind w:leftChars="-71" w:left="-149" w:rightChars="-81" w:right="-170"/>
              <w:jc w:val="center"/>
              <w:rPr>
                <w:rFonts w:ascii="黑体" w:eastAsia="黑体" w:hAnsi="黑体"/>
              </w:rPr>
            </w:pPr>
            <w:r>
              <w:rPr>
                <w:rFonts w:ascii="黑体" w:eastAsia="黑体" w:hAnsi="黑体"/>
                <w:kern w:val="0"/>
                <w:sz w:val="20"/>
                <w:szCs w:val="20"/>
              </w:rPr>
              <w:t>维持</w:t>
            </w:r>
          </w:p>
        </w:tc>
        <w:tc>
          <w:tcPr>
            <w:tcW w:w="604" w:type="dxa"/>
            <w:vMerge w:val="restart"/>
            <w:tcBorders>
              <w:top w:val="nil"/>
              <w:left w:val="nil"/>
              <w:bottom w:val="single" w:sz="8" w:space="0" w:color="auto"/>
              <w:right w:val="single" w:sz="8" w:space="0" w:color="auto"/>
            </w:tcBorders>
            <w:shd w:val="clear" w:color="auto" w:fill="auto"/>
            <w:tcMar>
              <w:left w:w="108" w:type="dxa"/>
              <w:right w:w="108" w:type="dxa"/>
            </w:tcMar>
            <w:vAlign w:val="center"/>
          </w:tcPr>
          <w:p w14:paraId="537FDBF2" w14:textId="77777777" w:rsidR="00BF6E3D" w:rsidRDefault="00BF6E3D" w:rsidP="005257BC">
            <w:pPr>
              <w:widowControl/>
              <w:spacing w:line="600" w:lineRule="exact"/>
              <w:ind w:leftChars="-21" w:left="-43" w:rightChars="-63" w:right="-132" w:hanging="1"/>
              <w:jc w:val="center"/>
              <w:rPr>
                <w:rFonts w:ascii="黑体" w:eastAsia="黑体" w:hAnsi="黑体"/>
              </w:rPr>
            </w:pPr>
            <w:r>
              <w:rPr>
                <w:rFonts w:ascii="黑体" w:eastAsia="黑体" w:hAnsi="黑体"/>
                <w:kern w:val="0"/>
                <w:sz w:val="20"/>
                <w:szCs w:val="20"/>
              </w:rPr>
              <w:t>结果纠正</w:t>
            </w:r>
          </w:p>
        </w:tc>
        <w:tc>
          <w:tcPr>
            <w:tcW w:w="604" w:type="dxa"/>
            <w:vMerge w:val="restart"/>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6B25A4A9" w14:textId="77777777" w:rsidR="00BF6E3D" w:rsidRDefault="00BF6E3D" w:rsidP="005257BC">
            <w:pPr>
              <w:widowControl/>
              <w:spacing w:line="600" w:lineRule="exact"/>
              <w:ind w:leftChars="-39" w:left="-82" w:rightChars="-46" w:right="-97"/>
              <w:jc w:val="center"/>
              <w:rPr>
                <w:rFonts w:ascii="黑体" w:eastAsia="黑体" w:hAnsi="黑体"/>
              </w:rPr>
            </w:pPr>
            <w:r>
              <w:rPr>
                <w:rFonts w:ascii="黑体" w:eastAsia="黑体" w:hAnsi="黑体"/>
                <w:kern w:val="0"/>
                <w:sz w:val="20"/>
                <w:szCs w:val="20"/>
              </w:rPr>
              <w:t>其他结果</w:t>
            </w:r>
          </w:p>
        </w:tc>
        <w:tc>
          <w:tcPr>
            <w:tcW w:w="604" w:type="dxa"/>
            <w:vMerge w:val="restart"/>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1E2AC7C1" w14:textId="77777777" w:rsidR="00BF6E3D" w:rsidRDefault="00BF6E3D" w:rsidP="005257BC">
            <w:pPr>
              <w:widowControl/>
              <w:spacing w:line="600" w:lineRule="exact"/>
              <w:ind w:leftChars="-56" w:left="-118" w:rightChars="-56" w:right="-118"/>
              <w:jc w:val="center"/>
              <w:rPr>
                <w:rFonts w:ascii="黑体" w:eastAsia="黑体" w:hAnsi="黑体"/>
                <w:kern w:val="0"/>
                <w:sz w:val="20"/>
                <w:szCs w:val="20"/>
              </w:rPr>
            </w:pPr>
            <w:r>
              <w:rPr>
                <w:rFonts w:ascii="黑体" w:eastAsia="黑体" w:hAnsi="黑体"/>
                <w:kern w:val="0"/>
                <w:sz w:val="20"/>
                <w:szCs w:val="20"/>
              </w:rPr>
              <w:t>尚未</w:t>
            </w:r>
          </w:p>
          <w:p w14:paraId="6A3E015D" w14:textId="77777777" w:rsidR="00BF6E3D" w:rsidRDefault="00BF6E3D" w:rsidP="005257BC">
            <w:pPr>
              <w:widowControl/>
              <w:spacing w:line="600" w:lineRule="exact"/>
              <w:ind w:leftChars="-56" w:left="-118" w:rightChars="-56" w:right="-118"/>
              <w:jc w:val="center"/>
              <w:rPr>
                <w:rFonts w:ascii="黑体" w:eastAsia="黑体" w:hAnsi="黑体"/>
              </w:rPr>
            </w:pPr>
            <w:r>
              <w:rPr>
                <w:rFonts w:ascii="黑体" w:eastAsia="黑体" w:hAnsi="黑体"/>
                <w:kern w:val="0"/>
                <w:sz w:val="20"/>
                <w:szCs w:val="20"/>
              </w:rPr>
              <w:t>审结</w:t>
            </w:r>
          </w:p>
        </w:tc>
        <w:tc>
          <w:tcPr>
            <w:tcW w:w="658" w:type="dxa"/>
            <w:vMerge w:val="restart"/>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67C74D36" w14:textId="77777777" w:rsidR="00BF6E3D" w:rsidRDefault="00BF6E3D" w:rsidP="005257BC">
            <w:pPr>
              <w:widowControl/>
              <w:spacing w:line="600" w:lineRule="exact"/>
              <w:jc w:val="center"/>
              <w:rPr>
                <w:rFonts w:ascii="黑体" w:eastAsia="黑体" w:hAnsi="黑体"/>
                <w:kern w:val="0"/>
                <w:sz w:val="20"/>
                <w:szCs w:val="20"/>
              </w:rPr>
            </w:pPr>
            <w:r>
              <w:rPr>
                <w:rFonts w:ascii="黑体" w:eastAsia="黑体" w:hAnsi="黑体"/>
                <w:kern w:val="0"/>
                <w:sz w:val="20"/>
                <w:szCs w:val="20"/>
              </w:rPr>
              <w:t>总</w:t>
            </w:r>
          </w:p>
          <w:p w14:paraId="63E9F731" w14:textId="77777777" w:rsidR="00BF6E3D" w:rsidRDefault="00BF6E3D" w:rsidP="005257BC">
            <w:pPr>
              <w:widowControl/>
              <w:spacing w:line="600" w:lineRule="exact"/>
              <w:jc w:val="center"/>
              <w:rPr>
                <w:rFonts w:ascii="黑体" w:eastAsia="黑体" w:hAnsi="黑体"/>
              </w:rPr>
            </w:pPr>
            <w:r>
              <w:rPr>
                <w:rFonts w:ascii="黑体" w:eastAsia="黑体" w:hAnsi="黑体"/>
                <w:kern w:val="0"/>
                <w:sz w:val="20"/>
                <w:szCs w:val="20"/>
              </w:rPr>
              <w:t>计</w:t>
            </w:r>
          </w:p>
        </w:tc>
        <w:tc>
          <w:tcPr>
            <w:tcW w:w="2970" w:type="dxa"/>
            <w:gridSpan w:val="5"/>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21BD0631" w14:textId="77777777" w:rsidR="00BF6E3D" w:rsidRDefault="00BF6E3D" w:rsidP="005257BC">
            <w:pPr>
              <w:widowControl/>
              <w:spacing w:line="600" w:lineRule="exact"/>
              <w:jc w:val="center"/>
              <w:rPr>
                <w:rFonts w:ascii="黑体" w:eastAsia="黑体" w:hAnsi="黑体"/>
              </w:rPr>
            </w:pPr>
            <w:r>
              <w:rPr>
                <w:rFonts w:ascii="黑体" w:eastAsia="黑体" w:hAnsi="黑体"/>
                <w:kern w:val="0"/>
                <w:sz w:val="20"/>
                <w:szCs w:val="20"/>
              </w:rPr>
              <w:t>未经复议直接起诉</w:t>
            </w:r>
          </w:p>
        </w:tc>
        <w:tc>
          <w:tcPr>
            <w:tcW w:w="3027" w:type="dxa"/>
            <w:gridSpan w:val="5"/>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6BA35526" w14:textId="77777777" w:rsidR="00BF6E3D" w:rsidRDefault="00BF6E3D" w:rsidP="005257BC">
            <w:pPr>
              <w:widowControl/>
              <w:spacing w:line="600" w:lineRule="exact"/>
              <w:jc w:val="center"/>
              <w:rPr>
                <w:rFonts w:ascii="黑体" w:eastAsia="黑体" w:hAnsi="黑体"/>
              </w:rPr>
            </w:pPr>
            <w:bookmarkStart w:id="9" w:name="_Hlk67039688"/>
            <w:r>
              <w:rPr>
                <w:rFonts w:ascii="黑体" w:eastAsia="黑体" w:hAnsi="黑体"/>
                <w:kern w:val="0"/>
                <w:sz w:val="20"/>
                <w:szCs w:val="20"/>
              </w:rPr>
              <w:t>复议后起诉</w:t>
            </w:r>
            <w:bookmarkEnd w:id="9"/>
          </w:p>
        </w:tc>
      </w:tr>
      <w:tr w:rsidR="00BF6E3D" w14:paraId="0BC2C950" w14:textId="77777777" w:rsidTr="004E7412">
        <w:trPr>
          <w:trHeight w:val="906"/>
          <w:jc w:val="center"/>
        </w:trPr>
        <w:tc>
          <w:tcPr>
            <w:tcW w:w="604"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3790D019" w14:textId="77777777" w:rsidR="00BF6E3D" w:rsidRDefault="00BF6E3D" w:rsidP="005257BC">
            <w:pPr>
              <w:spacing w:line="600" w:lineRule="exact"/>
              <w:rPr>
                <w:rFonts w:ascii="黑体" w:eastAsia="黑体" w:hAnsi="黑体"/>
                <w:sz w:val="24"/>
              </w:rPr>
            </w:pPr>
          </w:p>
        </w:tc>
        <w:tc>
          <w:tcPr>
            <w:tcW w:w="604" w:type="dxa"/>
            <w:vMerge/>
            <w:tcBorders>
              <w:top w:val="nil"/>
              <w:left w:val="nil"/>
              <w:bottom w:val="single" w:sz="8" w:space="0" w:color="auto"/>
              <w:right w:val="single" w:sz="8" w:space="0" w:color="auto"/>
            </w:tcBorders>
            <w:shd w:val="clear" w:color="auto" w:fill="auto"/>
            <w:tcMar>
              <w:left w:w="108" w:type="dxa"/>
              <w:right w:w="108" w:type="dxa"/>
            </w:tcMar>
            <w:vAlign w:val="center"/>
          </w:tcPr>
          <w:p w14:paraId="498C1D3B" w14:textId="77777777" w:rsidR="00BF6E3D" w:rsidRDefault="00BF6E3D" w:rsidP="005257BC">
            <w:pPr>
              <w:spacing w:line="600" w:lineRule="exact"/>
              <w:rPr>
                <w:rFonts w:ascii="黑体" w:eastAsia="黑体" w:hAnsi="黑体"/>
                <w:sz w:val="24"/>
              </w:rPr>
            </w:pPr>
          </w:p>
        </w:tc>
        <w:tc>
          <w:tcPr>
            <w:tcW w:w="604" w:type="dxa"/>
            <w:vMerge/>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1F4A4B95" w14:textId="77777777" w:rsidR="00BF6E3D" w:rsidRDefault="00BF6E3D" w:rsidP="005257BC">
            <w:pPr>
              <w:spacing w:line="600" w:lineRule="exact"/>
              <w:rPr>
                <w:rFonts w:ascii="黑体" w:eastAsia="黑体" w:hAnsi="黑体"/>
                <w:sz w:val="24"/>
              </w:rPr>
            </w:pPr>
          </w:p>
        </w:tc>
        <w:tc>
          <w:tcPr>
            <w:tcW w:w="604" w:type="dxa"/>
            <w:vMerge/>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0042633B" w14:textId="77777777" w:rsidR="00BF6E3D" w:rsidRDefault="00BF6E3D" w:rsidP="005257BC">
            <w:pPr>
              <w:spacing w:line="600" w:lineRule="exact"/>
              <w:rPr>
                <w:rFonts w:ascii="黑体" w:eastAsia="黑体" w:hAnsi="黑体"/>
                <w:sz w:val="24"/>
              </w:rPr>
            </w:pPr>
          </w:p>
        </w:tc>
        <w:tc>
          <w:tcPr>
            <w:tcW w:w="658" w:type="dxa"/>
            <w:vMerge/>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0DE58895" w14:textId="77777777" w:rsidR="00BF6E3D" w:rsidRDefault="00BF6E3D" w:rsidP="005257BC">
            <w:pPr>
              <w:spacing w:line="600" w:lineRule="exact"/>
              <w:rPr>
                <w:rFonts w:ascii="黑体" w:eastAsia="黑体" w:hAnsi="黑体"/>
                <w:sz w:val="24"/>
              </w:rPr>
            </w:pPr>
          </w:p>
        </w:tc>
        <w:tc>
          <w:tcPr>
            <w:tcW w:w="550" w:type="dxa"/>
            <w:tcBorders>
              <w:top w:val="nil"/>
              <w:left w:val="nil"/>
              <w:bottom w:val="single" w:sz="8" w:space="0" w:color="auto"/>
              <w:right w:val="single" w:sz="8" w:space="0" w:color="auto"/>
            </w:tcBorders>
            <w:shd w:val="clear" w:color="auto" w:fill="auto"/>
            <w:tcMar>
              <w:left w:w="108" w:type="dxa"/>
              <w:right w:w="108" w:type="dxa"/>
            </w:tcMar>
            <w:vAlign w:val="center"/>
          </w:tcPr>
          <w:p w14:paraId="39B56DCF" w14:textId="77777777" w:rsidR="00BF6E3D" w:rsidRDefault="00BF6E3D" w:rsidP="005257BC">
            <w:pPr>
              <w:widowControl/>
              <w:spacing w:line="600" w:lineRule="exact"/>
              <w:ind w:leftChars="-50" w:left="-105" w:rightChars="-60" w:right="-126"/>
              <w:jc w:val="center"/>
              <w:rPr>
                <w:rFonts w:ascii="黑体" w:eastAsia="黑体" w:hAnsi="黑体"/>
              </w:rPr>
            </w:pPr>
            <w:r>
              <w:rPr>
                <w:rFonts w:ascii="黑体" w:eastAsia="黑体" w:hAnsi="黑体"/>
                <w:kern w:val="0"/>
                <w:sz w:val="20"/>
                <w:szCs w:val="20"/>
              </w:rPr>
              <w:t>结果维持</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00427075" w14:textId="77777777" w:rsidR="00BF6E3D" w:rsidRDefault="00BF6E3D" w:rsidP="005257BC">
            <w:pPr>
              <w:widowControl/>
              <w:spacing w:line="600" w:lineRule="exact"/>
              <w:ind w:leftChars="-41" w:left="-86" w:rightChars="-42" w:right="-88"/>
              <w:jc w:val="center"/>
              <w:rPr>
                <w:rFonts w:ascii="黑体" w:eastAsia="黑体" w:hAnsi="黑体"/>
              </w:rPr>
            </w:pPr>
            <w:r>
              <w:rPr>
                <w:rFonts w:ascii="黑体" w:eastAsia="黑体" w:hAnsi="黑体"/>
                <w:kern w:val="0"/>
                <w:sz w:val="20"/>
                <w:szCs w:val="20"/>
              </w:rPr>
              <w:t>结果纠正</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0FE0DE6C" w14:textId="77777777" w:rsidR="00BF6E3D" w:rsidRDefault="00BF6E3D" w:rsidP="005257BC">
            <w:pPr>
              <w:widowControl/>
              <w:spacing w:line="600" w:lineRule="exact"/>
              <w:ind w:leftChars="-60" w:left="-126" w:rightChars="-65" w:right="-136"/>
              <w:jc w:val="center"/>
              <w:rPr>
                <w:rFonts w:ascii="黑体" w:eastAsia="黑体" w:hAnsi="黑体"/>
                <w:kern w:val="0"/>
                <w:sz w:val="20"/>
                <w:szCs w:val="20"/>
              </w:rPr>
            </w:pPr>
            <w:r>
              <w:rPr>
                <w:rFonts w:ascii="黑体" w:eastAsia="黑体" w:hAnsi="黑体"/>
                <w:kern w:val="0"/>
                <w:sz w:val="20"/>
                <w:szCs w:val="20"/>
              </w:rPr>
              <w:t>其他</w:t>
            </w:r>
          </w:p>
          <w:p w14:paraId="40C18544" w14:textId="77777777" w:rsidR="00BF6E3D" w:rsidRDefault="00BF6E3D" w:rsidP="005257BC">
            <w:pPr>
              <w:widowControl/>
              <w:spacing w:line="600" w:lineRule="exact"/>
              <w:ind w:leftChars="-60" w:left="-126" w:rightChars="-65" w:right="-136"/>
              <w:jc w:val="center"/>
              <w:rPr>
                <w:rFonts w:ascii="黑体" w:eastAsia="黑体" w:hAnsi="黑体"/>
              </w:rPr>
            </w:pPr>
            <w:r>
              <w:rPr>
                <w:rFonts w:ascii="黑体" w:eastAsia="黑体" w:hAnsi="黑体"/>
                <w:kern w:val="0"/>
                <w:sz w:val="20"/>
                <w:szCs w:val="20"/>
              </w:rPr>
              <w:t>结果</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5B22541B" w14:textId="77777777" w:rsidR="00BF6E3D" w:rsidRDefault="00BF6E3D" w:rsidP="005257BC">
            <w:pPr>
              <w:widowControl/>
              <w:spacing w:line="600" w:lineRule="exact"/>
              <w:ind w:leftChars="-78" w:left="-164" w:rightChars="-73" w:right="-153"/>
              <w:jc w:val="center"/>
              <w:rPr>
                <w:rFonts w:ascii="黑体" w:eastAsia="黑体" w:hAnsi="黑体"/>
                <w:kern w:val="0"/>
                <w:sz w:val="20"/>
                <w:szCs w:val="20"/>
              </w:rPr>
            </w:pPr>
            <w:r>
              <w:rPr>
                <w:rFonts w:ascii="黑体" w:eastAsia="黑体" w:hAnsi="黑体"/>
                <w:kern w:val="0"/>
                <w:sz w:val="20"/>
                <w:szCs w:val="20"/>
              </w:rPr>
              <w:t>尚未</w:t>
            </w:r>
          </w:p>
          <w:p w14:paraId="4F016A06" w14:textId="77777777" w:rsidR="00BF6E3D" w:rsidRDefault="00BF6E3D" w:rsidP="005257BC">
            <w:pPr>
              <w:widowControl/>
              <w:spacing w:line="600" w:lineRule="exact"/>
              <w:ind w:leftChars="-78" w:left="-164" w:rightChars="-73" w:right="-153"/>
              <w:jc w:val="center"/>
              <w:rPr>
                <w:rFonts w:ascii="黑体" w:eastAsia="黑体" w:hAnsi="黑体"/>
              </w:rPr>
            </w:pPr>
            <w:r>
              <w:rPr>
                <w:rFonts w:ascii="黑体" w:eastAsia="黑体" w:hAnsi="黑体"/>
                <w:kern w:val="0"/>
                <w:sz w:val="20"/>
                <w:szCs w:val="20"/>
              </w:rPr>
              <w:t>审结</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044D3655" w14:textId="77777777" w:rsidR="00BF6E3D" w:rsidRDefault="00BF6E3D" w:rsidP="005257BC">
            <w:pPr>
              <w:widowControl/>
              <w:spacing w:line="600" w:lineRule="exact"/>
              <w:jc w:val="center"/>
              <w:rPr>
                <w:rFonts w:ascii="黑体" w:eastAsia="黑体" w:hAnsi="黑体"/>
              </w:rPr>
            </w:pPr>
            <w:r>
              <w:rPr>
                <w:rFonts w:ascii="黑体" w:eastAsia="黑体" w:hAnsi="黑体"/>
                <w:kern w:val="0"/>
                <w:sz w:val="20"/>
                <w:szCs w:val="20"/>
              </w:rPr>
              <w:t>总计</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212A1FAA" w14:textId="77777777" w:rsidR="00BF6E3D" w:rsidRDefault="00BF6E3D" w:rsidP="005257BC">
            <w:pPr>
              <w:widowControl/>
              <w:spacing w:line="600" w:lineRule="exact"/>
              <w:ind w:leftChars="-47" w:left="-99" w:rightChars="-37" w:right="-78"/>
              <w:jc w:val="center"/>
              <w:rPr>
                <w:rFonts w:ascii="黑体" w:eastAsia="黑体" w:hAnsi="黑体"/>
              </w:rPr>
            </w:pPr>
            <w:r>
              <w:rPr>
                <w:rFonts w:ascii="黑体" w:eastAsia="黑体" w:hAnsi="黑体"/>
                <w:kern w:val="0"/>
                <w:sz w:val="20"/>
                <w:szCs w:val="20"/>
              </w:rPr>
              <w:t>结果维持</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680D8CDB" w14:textId="77777777" w:rsidR="00BF6E3D" w:rsidRDefault="00BF6E3D" w:rsidP="005257BC">
            <w:pPr>
              <w:widowControl/>
              <w:spacing w:line="600" w:lineRule="exact"/>
              <w:ind w:leftChars="-65" w:left="-136" w:rightChars="-59" w:right="-124"/>
              <w:jc w:val="center"/>
              <w:rPr>
                <w:rFonts w:ascii="黑体" w:eastAsia="黑体" w:hAnsi="黑体"/>
                <w:kern w:val="0"/>
                <w:sz w:val="20"/>
                <w:szCs w:val="20"/>
              </w:rPr>
            </w:pPr>
            <w:r>
              <w:rPr>
                <w:rFonts w:ascii="黑体" w:eastAsia="黑体" w:hAnsi="黑体"/>
                <w:kern w:val="0"/>
                <w:sz w:val="20"/>
                <w:szCs w:val="20"/>
              </w:rPr>
              <w:t>结果</w:t>
            </w:r>
          </w:p>
          <w:p w14:paraId="6AE18E10" w14:textId="77777777" w:rsidR="00BF6E3D" w:rsidRDefault="00BF6E3D" w:rsidP="005257BC">
            <w:pPr>
              <w:widowControl/>
              <w:spacing w:line="600" w:lineRule="exact"/>
              <w:ind w:leftChars="-65" w:left="-136" w:rightChars="-59" w:right="-124"/>
              <w:jc w:val="center"/>
              <w:rPr>
                <w:rFonts w:ascii="黑体" w:eastAsia="黑体" w:hAnsi="黑体"/>
              </w:rPr>
            </w:pPr>
            <w:r>
              <w:rPr>
                <w:rFonts w:ascii="黑体" w:eastAsia="黑体" w:hAnsi="黑体"/>
                <w:kern w:val="0"/>
                <w:sz w:val="20"/>
                <w:szCs w:val="20"/>
              </w:rPr>
              <w:t>纠正</w:t>
            </w:r>
          </w:p>
        </w:tc>
        <w:tc>
          <w:tcPr>
            <w:tcW w:w="605"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6A13FA37" w14:textId="77777777" w:rsidR="00BF6E3D" w:rsidRDefault="00BF6E3D" w:rsidP="005257BC">
            <w:pPr>
              <w:widowControl/>
              <w:spacing w:line="600" w:lineRule="exact"/>
              <w:ind w:leftChars="-83" w:left="-173" w:rightChars="-64" w:right="-134" w:hanging="1"/>
              <w:jc w:val="center"/>
              <w:rPr>
                <w:rFonts w:ascii="黑体" w:eastAsia="黑体" w:hAnsi="黑体"/>
                <w:kern w:val="0"/>
                <w:sz w:val="20"/>
                <w:szCs w:val="20"/>
              </w:rPr>
            </w:pPr>
            <w:r>
              <w:rPr>
                <w:rFonts w:ascii="黑体" w:eastAsia="黑体" w:hAnsi="黑体"/>
                <w:kern w:val="0"/>
                <w:sz w:val="20"/>
                <w:szCs w:val="20"/>
              </w:rPr>
              <w:t>其他</w:t>
            </w:r>
          </w:p>
          <w:p w14:paraId="1B72FA4E" w14:textId="77777777" w:rsidR="00BF6E3D" w:rsidRDefault="00BF6E3D" w:rsidP="005257BC">
            <w:pPr>
              <w:widowControl/>
              <w:spacing w:line="600" w:lineRule="exact"/>
              <w:ind w:leftChars="-83" w:left="-173" w:rightChars="-64" w:right="-134" w:hanging="1"/>
              <w:jc w:val="center"/>
              <w:rPr>
                <w:rFonts w:ascii="黑体" w:eastAsia="黑体" w:hAnsi="黑体"/>
              </w:rPr>
            </w:pPr>
            <w:r>
              <w:rPr>
                <w:rFonts w:ascii="黑体" w:eastAsia="黑体" w:hAnsi="黑体"/>
                <w:kern w:val="0"/>
                <w:sz w:val="20"/>
                <w:szCs w:val="20"/>
              </w:rPr>
              <w:t>结果</w:t>
            </w:r>
          </w:p>
        </w:tc>
        <w:tc>
          <w:tcPr>
            <w:tcW w:w="606"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24F95283" w14:textId="77777777" w:rsidR="00BF6E3D" w:rsidRDefault="00BF6E3D" w:rsidP="005257BC">
            <w:pPr>
              <w:widowControl/>
              <w:spacing w:line="600" w:lineRule="exact"/>
              <w:ind w:leftChars="-33" w:left="-67" w:rightChars="-50" w:right="-105" w:hangingChars="1" w:hanging="2"/>
              <w:jc w:val="center"/>
              <w:rPr>
                <w:rFonts w:ascii="黑体" w:eastAsia="黑体" w:hAnsi="黑体"/>
              </w:rPr>
            </w:pPr>
            <w:r>
              <w:rPr>
                <w:rFonts w:ascii="黑体" w:eastAsia="黑体" w:hAnsi="黑体"/>
                <w:kern w:val="0"/>
                <w:sz w:val="20"/>
                <w:szCs w:val="20"/>
              </w:rPr>
              <w:t>尚未审结</w:t>
            </w:r>
          </w:p>
        </w:tc>
        <w:tc>
          <w:tcPr>
            <w:tcW w:w="606" w:type="dxa"/>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14:paraId="0BDF2CB5" w14:textId="77777777" w:rsidR="00BF6E3D" w:rsidRDefault="00BF6E3D" w:rsidP="005257BC">
            <w:pPr>
              <w:widowControl/>
              <w:spacing w:line="600" w:lineRule="exact"/>
              <w:jc w:val="center"/>
              <w:rPr>
                <w:rFonts w:ascii="黑体" w:eastAsia="黑体" w:hAnsi="黑体"/>
              </w:rPr>
            </w:pPr>
            <w:r>
              <w:rPr>
                <w:rFonts w:ascii="黑体" w:eastAsia="黑体" w:hAnsi="黑体"/>
                <w:kern w:val="0"/>
                <w:sz w:val="20"/>
                <w:szCs w:val="20"/>
              </w:rPr>
              <w:t>总计</w:t>
            </w:r>
          </w:p>
        </w:tc>
      </w:tr>
      <w:tr w:rsidR="00BF6E3D" w14:paraId="06BD0CD9" w14:textId="77777777" w:rsidTr="004E7412">
        <w:trPr>
          <w:jc w:val="center"/>
        </w:trPr>
        <w:tc>
          <w:tcPr>
            <w:tcW w:w="604"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4AB1C652" w14:textId="6B260777"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sidRPr="00903DAA">
              <w:rPr>
                <w:rFonts w:ascii="仿宋_GB2312" w:eastAsia="仿宋_GB2312" w:hAnsi="仿宋_GB2312" w:cs="仿宋_GB2312" w:hint="eastAsia"/>
                <w:color w:val="000000"/>
                <w:kern w:val="0"/>
                <w:szCs w:val="21"/>
                <w:lang w:bidi="ar"/>
              </w:rPr>
              <w:t>8</w:t>
            </w:r>
            <w:r w:rsidRPr="00903DAA">
              <w:rPr>
                <w:rFonts w:ascii="仿宋_GB2312" w:eastAsia="仿宋_GB2312" w:hAnsi="仿宋_GB2312" w:cs="仿宋_GB2312"/>
                <w:color w:val="000000"/>
                <w:kern w:val="0"/>
                <w:szCs w:val="21"/>
                <w:lang w:bidi="ar"/>
              </w:rPr>
              <w:t>01</w:t>
            </w:r>
          </w:p>
        </w:tc>
        <w:tc>
          <w:tcPr>
            <w:tcW w:w="604" w:type="dxa"/>
            <w:tcBorders>
              <w:top w:val="nil"/>
              <w:left w:val="nil"/>
              <w:bottom w:val="single" w:sz="8" w:space="0" w:color="auto"/>
              <w:right w:val="single" w:sz="8" w:space="0" w:color="auto"/>
            </w:tcBorders>
            <w:shd w:val="clear" w:color="auto" w:fill="auto"/>
            <w:tcMar>
              <w:left w:w="108" w:type="dxa"/>
              <w:right w:w="108" w:type="dxa"/>
            </w:tcMar>
            <w:vAlign w:val="center"/>
          </w:tcPr>
          <w:p w14:paraId="211223D6" w14:textId="2CFCCA2B"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sidRPr="00903DAA">
              <w:rPr>
                <w:rFonts w:ascii="仿宋_GB2312" w:eastAsia="仿宋_GB2312" w:hAnsi="仿宋_GB2312" w:cs="仿宋_GB2312" w:hint="eastAsia"/>
                <w:color w:val="000000"/>
                <w:kern w:val="0"/>
                <w:szCs w:val="21"/>
                <w:lang w:bidi="ar"/>
              </w:rPr>
              <w:t>1</w:t>
            </w:r>
            <w:r w:rsidRPr="00903DAA">
              <w:rPr>
                <w:rFonts w:ascii="仿宋_GB2312" w:eastAsia="仿宋_GB2312" w:hAnsi="仿宋_GB2312" w:cs="仿宋_GB2312"/>
                <w:color w:val="000000"/>
                <w:kern w:val="0"/>
                <w:szCs w:val="21"/>
                <w:lang w:bidi="ar"/>
              </w:rPr>
              <w:t>99</w:t>
            </w:r>
          </w:p>
        </w:tc>
        <w:tc>
          <w:tcPr>
            <w:tcW w:w="604" w:type="dxa"/>
            <w:tcBorders>
              <w:top w:val="nil"/>
              <w:left w:val="nil"/>
              <w:bottom w:val="single" w:sz="8" w:space="0" w:color="auto"/>
              <w:right w:val="single" w:sz="8" w:space="0" w:color="auto"/>
            </w:tcBorders>
            <w:shd w:val="clear" w:color="auto" w:fill="auto"/>
            <w:tcMar>
              <w:left w:w="108" w:type="dxa"/>
              <w:right w:w="108" w:type="dxa"/>
            </w:tcMar>
            <w:vAlign w:val="center"/>
          </w:tcPr>
          <w:p w14:paraId="4FF59FBC" w14:textId="01DFD80C"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sidRPr="00903DAA">
              <w:rPr>
                <w:rFonts w:ascii="仿宋_GB2312" w:eastAsia="仿宋_GB2312" w:hAnsi="仿宋_GB2312" w:cs="仿宋_GB2312" w:hint="eastAsia"/>
                <w:color w:val="000000"/>
                <w:kern w:val="0"/>
                <w:szCs w:val="21"/>
                <w:lang w:bidi="ar"/>
              </w:rPr>
              <w:t>1</w:t>
            </w:r>
            <w:r w:rsidRPr="00903DAA">
              <w:rPr>
                <w:rFonts w:ascii="仿宋_GB2312" w:eastAsia="仿宋_GB2312" w:hAnsi="仿宋_GB2312" w:cs="仿宋_GB2312"/>
                <w:color w:val="000000"/>
                <w:kern w:val="0"/>
                <w:szCs w:val="21"/>
                <w:lang w:bidi="ar"/>
              </w:rPr>
              <w:t>29</w:t>
            </w:r>
          </w:p>
        </w:tc>
        <w:tc>
          <w:tcPr>
            <w:tcW w:w="604" w:type="dxa"/>
            <w:tcBorders>
              <w:top w:val="nil"/>
              <w:left w:val="nil"/>
              <w:bottom w:val="single" w:sz="8" w:space="0" w:color="auto"/>
              <w:right w:val="single" w:sz="8" w:space="0" w:color="auto"/>
            </w:tcBorders>
            <w:shd w:val="clear" w:color="auto" w:fill="auto"/>
            <w:tcMar>
              <w:left w:w="108" w:type="dxa"/>
              <w:right w:w="108" w:type="dxa"/>
            </w:tcMar>
            <w:vAlign w:val="center"/>
          </w:tcPr>
          <w:p w14:paraId="1CFDC4B8" w14:textId="1FFB2645"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sidRPr="00903DAA">
              <w:rPr>
                <w:rFonts w:ascii="仿宋_GB2312" w:eastAsia="仿宋_GB2312" w:hAnsi="仿宋_GB2312" w:cs="仿宋_GB2312" w:hint="eastAsia"/>
                <w:color w:val="000000"/>
                <w:kern w:val="0"/>
                <w:szCs w:val="21"/>
                <w:lang w:bidi="ar"/>
              </w:rPr>
              <w:t>1</w:t>
            </w:r>
            <w:r w:rsidRPr="00903DAA">
              <w:rPr>
                <w:rFonts w:ascii="仿宋_GB2312" w:eastAsia="仿宋_GB2312" w:hAnsi="仿宋_GB2312" w:cs="仿宋_GB2312"/>
                <w:color w:val="000000"/>
                <w:kern w:val="0"/>
                <w:szCs w:val="21"/>
                <w:lang w:bidi="ar"/>
              </w:rPr>
              <w:t>57</w:t>
            </w:r>
          </w:p>
        </w:tc>
        <w:tc>
          <w:tcPr>
            <w:tcW w:w="658" w:type="dxa"/>
            <w:tcBorders>
              <w:top w:val="nil"/>
              <w:left w:val="nil"/>
              <w:bottom w:val="single" w:sz="8" w:space="0" w:color="auto"/>
              <w:right w:val="single" w:sz="8" w:space="0" w:color="auto"/>
            </w:tcBorders>
            <w:shd w:val="clear" w:color="auto" w:fill="auto"/>
            <w:tcMar>
              <w:left w:w="108" w:type="dxa"/>
              <w:right w:w="108" w:type="dxa"/>
            </w:tcMar>
            <w:vAlign w:val="center"/>
          </w:tcPr>
          <w:p w14:paraId="4E707D04" w14:textId="34E90AB4"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1</w:t>
            </w:r>
            <w:r>
              <w:rPr>
                <w:rFonts w:ascii="仿宋_GB2312" w:eastAsia="仿宋_GB2312" w:hAnsi="仿宋_GB2312" w:cs="仿宋_GB2312"/>
                <w:color w:val="000000"/>
                <w:kern w:val="0"/>
                <w:szCs w:val="21"/>
                <w:lang w:bidi="ar"/>
              </w:rPr>
              <w:t>286</w:t>
            </w:r>
          </w:p>
        </w:tc>
        <w:tc>
          <w:tcPr>
            <w:tcW w:w="550" w:type="dxa"/>
            <w:tcBorders>
              <w:top w:val="nil"/>
              <w:left w:val="nil"/>
              <w:bottom w:val="single" w:sz="8" w:space="0" w:color="auto"/>
              <w:right w:val="single" w:sz="8" w:space="0" w:color="auto"/>
            </w:tcBorders>
            <w:shd w:val="clear" w:color="auto" w:fill="auto"/>
            <w:tcMar>
              <w:left w:w="108" w:type="dxa"/>
              <w:right w:w="108" w:type="dxa"/>
            </w:tcMar>
            <w:vAlign w:val="center"/>
          </w:tcPr>
          <w:p w14:paraId="4C78E8CE" w14:textId="3BB2FD0B"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4</w:t>
            </w:r>
            <w:r>
              <w:rPr>
                <w:rFonts w:ascii="仿宋_GB2312" w:eastAsia="仿宋_GB2312" w:hAnsi="仿宋_GB2312" w:cs="仿宋_GB2312"/>
                <w:color w:val="000000"/>
                <w:kern w:val="0"/>
                <w:szCs w:val="21"/>
                <w:lang w:bidi="ar"/>
              </w:rPr>
              <w:t>03</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55880552" w14:textId="5DF2E788"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5</w:t>
            </w:r>
            <w:r>
              <w:rPr>
                <w:rFonts w:ascii="仿宋_GB2312" w:eastAsia="仿宋_GB2312" w:hAnsi="仿宋_GB2312" w:cs="仿宋_GB2312"/>
                <w:color w:val="000000"/>
                <w:kern w:val="0"/>
                <w:szCs w:val="21"/>
                <w:lang w:bidi="ar"/>
              </w:rPr>
              <w:t>0</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5E40F680" w14:textId="5A93DDDD"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7</w:t>
            </w:r>
            <w:r>
              <w:rPr>
                <w:rFonts w:ascii="仿宋_GB2312" w:eastAsia="仿宋_GB2312" w:hAnsi="仿宋_GB2312" w:cs="仿宋_GB2312"/>
                <w:color w:val="000000"/>
                <w:kern w:val="0"/>
                <w:szCs w:val="21"/>
                <w:lang w:bidi="ar"/>
              </w:rPr>
              <w:t>3</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7D3D72EC" w14:textId="1879A9C8"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1</w:t>
            </w:r>
            <w:r>
              <w:rPr>
                <w:rFonts w:ascii="仿宋_GB2312" w:eastAsia="仿宋_GB2312" w:hAnsi="仿宋_GB2312" w:cs="仿宋_GB2312"/>
                <w:color w:val="000000"/>
                <w:kern w:val="0"/>
                <w:szCs w:val="21"/>
                <w:lang w:bidi="ar"/>
              </w:rPr>
              <w:t>13</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396ED38D" w14:textId="4164F552"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6</w:t>
            </w:r>
            <w:r>
              <w:rPr>
                <w:rFonts w:ascii="仿宋_GB2312" w:eastAsia="仿宋_GB2312" w:hAnsi="仿宋_GB2312" w:cs="仿宋_GB2312"/>
                <w:color w:val="000000"/>
                <w:kern w:val="0"/>
                <w:szCs w:val="21"/>
                <w:lang w:bidi="ar"/>
              </w:rPr>
              <w:t>39</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6BB69FF6" w14:textId="0706BEE3" w:rsidR="00BF6E3D" w:rsidRPr="00903DAA" w:rsidRDefault="00903DAA" w:rsidP="005257BC">
            <w:pPr>
              <w:widowControl/>
              <w:spacing w:line="600" w:lineRule="exact"/>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3</w:t>
            </w:r>
            <w:r>
              <w:rPr>
                <w:rFonts w:ascii="仿宋_GB2312" w:eastAsia="仿宋_GB2312" w:hAnsi="仿宋_GB2312" w:cs="仿宋_GB2312"/>
                <w:color w:val="000000"/>
                <w:kern w:val="0"/>
                <w:szCs w:val="21"/>
                <w:lang w:bidi="ar"/>
              </w:rPr>
              <w:t>17</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5823951B" w14:textId="283B56E0"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2</w:t>
            </w:r>
            <w:r>
              <w:rPr>
                <w:rFonts w:ascii="仿宋_GB2312" w:eastAsia="仿宋_GB2312" w:hAnsi="仿宋_GB2312" w:cs="仿宋_GB2312"/>
                <w:color w:val="000000"/>
                <w:kern w:val="0"/>
                <w:szCs w:val="21"/>
                <w:lang w:bidi="ar"/>
              </w:rPr>
              <w:t>4</w:t>
            </w:r>
          </w:p>
        </w:tc>
        <w:tc>
          <w:tcPr>
            <w:tcW w:w="605" w:type="dxa"/>
            <w:tcBorders>
              <w:top w:val="nil"/>
              <w:left w:val="nil"/>
              <w:bottom w:val="single" w:sz="8" w:space="0" w:color="auto"/>
              <w:right w:val="single" w:sz="8" w:space="0" w:color="auto"/>
            </w:tcBorders>
            <w:shd w:val="clear" w:color="auto" w:fill="auto"/>
            <w:tcMar>
              <w:left w:w="108" w:type="dxa"/>
              <w:right w:w="108" w:type="dxa"/>
            </w:tcMar>
            <w:vAlign w:val="center"/>
          </w:tcPr>
          <w:p w14:paraId="681C06A5" w14:textId="6ABAF940"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2</w:t>
            </w:r>
            <w:r>
              <w:rPr>
                <w:rFonts w:ascii="仿宋_GB2312" w:eastAsia="仿宋_GB2312" w:hAnsi="仿宋_GB2312" w:cs="仿宋_GB2312"/>
                <w:color w:val="000000"/>
                <w:kern w:val="0"/>
                <w:szCs w:val="21"/>
                <w:lang w:bidi="ar"/>
              </w:rPr>
              <w:t>7</w:t>
            </w:r>
          </w:p>
        </w:tc>
        <w:tc>
          <w:tcPr>
            <w:tcW w:w="606" w:type="dxa"/>
            <w:tcBorders>
              <w:top w:val="nil"/>
              <w:left w:val="nil"/>
              <w:bottom w:val="single" w:sz="8" w:space="0" w:color="auto"/>
              <w:right w:val="single" w:sz="8" w:space="0" w:color="auto"/>
            </w:tcBorders>
            <w:shd w:val="clear" w:color="auto" w:fill="auto"/>
            <w:tcMar>
              <w:left w:w="108" w:type="dxa"/>
              <w:right w:w="108" w:type="dxa"/>
            </w:tcMar>
            <w:vAlign w:val="center"/>
          </w:tcPr>
          <w:p w14:paraId="1637DFFB" w14:textId="66DBD84A"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7</w:t>
            </w:r>
            <w:r>
              <w:rPr>
                <w:rFonts w:ascii="仿宋_GB2312" w:eastAsia="仿宋_GB2312" w:hAnsi="仿宋_GB2312" w:cs="仿宋_GB2312"/>
                <w:color w:val="000000"/>
                <w:kern w:val="0"/>
                <w:szCs w:val="21"/>
                <w:lang w:bidi="ar"/>
              </w:rPr>
              <w:t>4</w:t>
            </w:r>
          </w:p>
        </w:tc>
        <w:tc>
          <w:tcPr>
            <w:tcW w:w="606" w:type="dxa"/>
            <w:tcBorders>
              <w:top w:val="nil"/>
              <w:left w:val="nil"/>
              <w:bottom w:val="single" w:sz="8" w:space="0" w:color="auto"/>
              <w:right w:val="single" w:sz="8" w:space="0" w:color="auto"/>
            </w:tcBorders>
            <w:shd w:val="clear" w:color="auto" w:fill="auto"/>
            <w:tcMar>
              <w:left w:w="108" w:type="dxa"/>
              <w:right w:w="108" w:type="dxa"/>
            </w:tcMar>
            <w:vAlign w:val="center"/>
          </w:tcPr>
          <w:p w14:paraId="78985335" w14:textId="1E82D2E8" w:rsidR="00BF6E3D" w:rsidRPr="00903DAA" w:rsidRDefault="00903DAA" w:rsidP="005257BC">
            <w:pPr>
              <w:widowControl/>
              <w:spacing w:line="600" w:lineRule="exact"/>
              <w:jc w:val="center"/>
              <w:textAlignment w:val="center"/>
              <w:rPr>
                <w:rFonts w:ascii="仿宋_GB2312" w:eastAsia="仿宋_GB2312" w:hAnsi="仿宋_GB2312" w:cs="仿宋_GB2312"/>
                <w:color w:val="000000"/>
                <w:kern w:val="0"/>
                <w:szCs w:val="21"/>
                <w:lang w:bidi="ar"/>
              </w:rPr>
            </w:pPr>
            <w:r>
              <w:rPr>
                <w:rFonts w:ascii="仿宋_GB2312" w:eastAsia="仿宋_GB2312" w:hAnsi="仿宋_GB2312" w:cs="仿宋_GB2312" w:hint="eastAsia"/>
                <w:color w:val="000000"/>
                <w:kern w:val="0"/>
                <w:szCs w:val="21"/>
                <w:lang w:bidi="ar"/>
              </w:rPr>
              <w:t>4</w:t>
            </w:r>
            <w:r>
              <w:rPr>
                <w:rFonts w:ascii="仿宋_GB2312" w:eastAsia="仿宋_GB2312" w:hAnsi="仿宋_GB2312" w:cs="仿宋_GB2312"/>
                <w:color w:val="000000"/>
                <w:kern w:val="0"/>
                <w:szCs w:val="21"/>
                <w:lang w:bidi="ar"/>
              </w:rPr>
              <w:t>42</w:t>
            </w:r>
          </w:p>
        </w:tc>
      </w:tr>
    </w:tbl>
    <w:p w14:paraId="101F3E3A" w14:textId="35865E28" w:rsidR="00493626" w:rsidRDefault="00B25EB4" w:rsidP="005257BC">
      <w:pPr>
        <w:pStyle w:val="1"/>
        <w:numPr>
          <w:ilvl w:val="0"/>
          <w:numId w:val="1"/>
        </w:numPr>
        <w:spacing w:before="0" w:after="0" w:line="600" w:lineRule="exact"/>
        <w:ind w:left="0" w:firstLineChars="200" w:firstLine="640"/>
        <w:rPr>
          <w:rFonts w:ascii="黑体" w:eastAsia="黑体" w:hAnsi="黑体"/>
          <w:b w:val="0"/>
          <w:bCs w:val="0"/>
          <w:sz w:val="32"/>
          <w:szCs w:val="32"/>
        </w:rPr>
      </w:pPr>
      <w:r w:rsidRPr="00B25EB4">
        <w:rPr>
          <w:rFonts w:ascii="黑体" w:eastAsia="黑体" w:hAnsi="黑体" w:hint="eastAsia"/>
          <w:b w:val="0"/>
          <w:bCs w:val="0"/>
          <w:sz w:val="32"/>
          <w:szCs w:val="32"/>
        </w:rPr>
        <w:lastRenderedPageBreak/>
        <w:t>存在的主要问题及改进情况</w:t>
      </w:r>
    </w:p>
    <w:p w14:paraId="0D826D61" w14:textId="798C807F" w:rsidR="003F552E" w:rsidRPr="00CF3072" w:rsidRDefault="003F552E" w:rsidP="00CF3072">
      <w:pPr>
        <w:ind w:firstLineChars="200" w:firstLine="643"/>
        <w:outlineLvl w:val="1"/>
        <w:rPr>
          <w:rFonts w:ascii="楷体_GB2312" w:eastAsia="楷体_GB2312" w:hAnsi="文星仿宋"/>
          <w:b/>
          <w:bCs/>
          <w:sz w:val="32"/>
          <w:szCs w:val="32"/>
        </w:rPr>
      </w:pPr>
      <w:r w:rsidRPr="00CF3072">
        <w:rPr>
          <w:rFonts w:ascii="楷体_GB2312" w:eastAsia="楷体_GB2312" w:hAnsi="文星仿宋" w:hint="eastAsia"/>
          <w:b/>
          <w:bCs/>
          <w:sz w:val="32"/>
          <w:szCs w:val="32"/>
        </w:rPr>
        <w:t>（一）</w:t>
      </w:r>
      <w:r w:rsidR="00781DAF">
        <w:rPr>
          <w:rFonts w:ascii="楷体_GB2312" w:eastAsia="楷体_GB2312" w:hAnsi="文星仿宋" w:hint="eastAsia"/>
          <w:b/>
          <w:bCs/>
          <w:sz w:val="32"/>
          <w:szCs w:val="32"/>
        </w:rPr>
        <w:t>存在的</w:t>
      </w:r>
      <w:r w:rsidRPr="00CF3072">
        <w:rPr>
          <w:rFonts w:ascii="楷体_GB2312" w:eastAsia="楷体_GB2312" w:hAnsi="文星仿宋" w:hint="eastAsia"/>
          <w:b/>
          <w:bCs/>
          <w:sz w:val="32"/>
          <w:szCs w:val="32"/>
        </w:rPr>
        <w:t>主要问题</w:t>
      </w:r>
    </w:p>
    <w:p w14:paraId="17269E10" w14:textId="3E90318A" w:rsidR="00104AF2" w:rsidRDefault="00264E6B" w:rsidP="00104AF2">
      <w:pPr>
        <w:ind w:firstLineChars="200" w:firstLine="640"/>
        <w:rPr>
          <w:rFonts w:ascii="仿宋_GB2312" w:eastAsia="仿宋_GB2312" w:hAnsi="文星仿宋"/>
          <w:sz w:val="32"/>
          <w:szCs w:val="32"/>
        </w:rPr>
      </w:pPr>
      <w:r w:rsidRPr="00605AD2">
        <w:rPr>
          <w:rFonts w:ascii="黑体" w:eastAsia="黑体" w:hAnsi="黑体" w:hint="eastAsia"/>
          <w:sz w:val="32"/>
          <w:szCs w:val="32"/>
        </w:rPr>
        <w:t>一是</w:t>
      </w:r>
      <w:r w:rsidR="00420009" w:rsidRPr="00605AD2">
        <w:rPr>
          <w:rFonts w:ascii="黑体" w:eastAsia="黑体" w:hAnsi="黑体" w:hint="eastAsia"/>
          <w:sz w:val="32"/>
          <w:szCs w:val="32"/>
        </w:rPr>
        <w:t>重点政府信息管理有待进一步加强。</w:t>
      </w:r>
      <w:r>
        <w:rPr>
          <w:rFonts w:ascii="仿宋_GB2312" w:eastAsia="仿宋_GB2312" w:hAnsi="文星仿宋" w:hint="eastAsia"/>
          <w:sz w:val="32"/>
          <w:szCs w:val="32"/>
        </w:rPr>
        <w:t>行政规范性文件的统一公开和查询工作有待进一步推进，各级各部门对于行政规范性文件的公开形式、格式规范、清理标注等均未统一，动态管理机制不够健全。</w:t>
      </w:r>
      <w:r w:rsidRPr="00605AD2">
        <w:rPr>
          <w:rFonts w:ascii="黑体" w:eastAsia="黑体" w:hAnsi="黑体" w:hint="eastAsia"/>
          <w:sz w:val="32"/>
          <w:szCs w:val="32"/>
        </w:rPr>
        <w:t>二是部分领域主动公开</w:t>
      </w:r>
      <w:r w:rsidR="00104AF2" w:rsidRPr="00605AD2">
        <w:rPr>
          <w:rFonts w:ascii="黑体" w:eastAsia="黑体" w:hAnsi="黑体" w:hint="eastAsia"/>
          <w:sz w:val="32"/>
          <w:szCs w:val="32"/>
        </w:rPr>
        <w:t>有待进一步</w:t>
      </w:r>
      <w:r w:rsidRPr="00605AD2">
        <w:rPr>
          <w:rFonts w:ascii="黑体" w:eastAsia="黑体" w:hAnsi="黑体" w:hint="eastAsia"/>
          <w:sz w:val="32"/>
          <w:szCs w:val="32"/>
        </w:rPr>
        <w:t>规范。</w:t>
      </w:r>
      <w:r w:rsidR="00844596">
        <w:rPr>
          <w:rFonts w:ascii="仿宋_GB2312" w:eastAsia="仿宋_GB2312" w:hAnsi="文星仿宋" w:hint="eastAsia"/>
          <w:sz w:val="32"/>
          <w:szCs w:val="32"/>
        </w:rPr>
        <w:t>多数行政处罚、行政强制事项缺少办理程序或流程等信息；政策性文件</w:t>
      </w:r>
      <w:r w:rsidR="00104AF2">
        <w:rPr>
          <w:rFonts w:ascii="仿宋_GB2312" w:eastAsia="仿宋_GB2312" w:hAnsi="文星仿宋" w:hint="eastAsia"/>
          <w:sz w:val="32"/>
          <w:szCs w:val="32"/>
        </w:rPr>
        <w:t>，特别是惠民惠企政策</w:t>
      </w:r>
      <w:r w:rsidR="00844596">
        <w:rPr>
          <w:rFonts w:ascii="仿宋_GB2312" w:eastAsia="仿宋_GB2312" w:hAnsi="文星仿宋" w:hint="eastAsia"/>
          <w:sz w:val="32"/>
          <w:szCs w:val="32"/>
        </w:rPr>
        <w:t>的统一公开和精准推送有待进一步提升效果；</w:t>
      </w:r>
      <w:r w:rsidR="00104AF2">
        <w:rPr>
          <w:rFonts w:ascii="仿宋_GB2312" w:eastAsia="仿宋_GB2312" w:hAnsi="文星仿宋" w:hint="eastAsia"/>
          <w:sz w:val="32"/>
          <w:szCs w:val="32"/>
        </w:rPr>
        <w:t>部分领域基层政务公开事项标准目录落实还不到位。</w:t>
      </w:r>
      <w:r w:rsidR="00104AF2" w:rsidRPr="00605AD2">
        <w:rPr>
          <w:rFonts w:ascii="黑体" w:eastAsia="黑体" w:hAnsi="黑体" w:hint="eastAsia"/>
          <w:sz w:val="32"/>
          <w:szCs w:val="32"/>
        </w:rPr>
        <w:t>三是政策解读质量有待进一步提升。</w:t>
      </w:r>
      <w:r w:rsidR="00104AF2">
        <w:rPr>
          <w:rFonts w:ascii="仿宋_GB2312" w:eastAsia="仿宋_GB2312" w:hAnsi="文星仿宋" w:hint="eastAsia"/>
          <w:sz w:val="32"/>
          <w:szCs w:val="32"/>
        </w:rPr>
        <w:t>部分</w:t>
      </w:r>
      <w:r w:rsidR="002629EC">
        <w:rPr>
          <w:rFonts w:ascii="仿宋_GB2312" w:eastAsia="仿宋_GB2312" w:hAnsi="文星仿宋" w:hint="eastAsia"/>
          <w:sz w:val="32"/>
          <w:szCs w:val="32"/>
        </w:rPr>
        <w:t>单位解读材料</w:t>
      </w:r>
      <w:r w:rsidR="00104AF2" w:rsidRPr="00CD6735">
        <w:rPr>
          <w:rFonts w:ascii="仿宋_GB2312" w:eastAsia="仿宋_GB2312" w:hAnsi="文星仿宋" w:hint="eastAsia"/>
          <w:sz w:val="32"/>
          <w:szCs w:val="32"/>
        </w:rPr>
        <w:t>主要以文字为主，形式和角度较为单一，</w:t>
      </w:r>
      <w:r w:rsidR="00104AF2">
        <w:rPr>
          <w:rFonts w:ascii="仿宋_GB2312" w:eastAsia="仿宋_GB2312" w:hAnsi="文星仿宋" w:hint="eastAsia"/>
          <w:sz w:val="32"/>
          <w:szCs w:val="32"/>
        </w:rPr>
        <w:t>缺少图表、视频、</w:t>
      </w:r>
      <w:proofErr w:type="gramStart"/>
      <w:r w:rsidR="00104AF2">
        <w:rPr>
          <w:rFonts w:ascii="仿宋_GB2312" w:eastAsia="仿宋_GB2312" w:hAnsi="文星仿宋" w:hint="eastAsia"/>
          <w:sz w:val="32"/>
          <w:szCs w:val="32"/>
        </w:rPr>
        <w:t>动漫等</w:t>
      </w:r>
      <w:proofErr w:type="gramEnd"/>
      <w:r w:rsidR="00104AF2">
        <w:rPr>
          <w:rFonts w:ascii="仿宋_GB2312" w:eastAsia="仿宋_GB2312" w:hAnsi="文星仿宋" w:hint="eastAsia"/>
          <w:sz w:val="32"/>
          <w:szCs w:val="32"/>
        </w:rPr>
        <w:t>多形式的解读；部分解读材料仍然流于形式，如</w:t>
      </w:r>
      <w:r w:rsidR="00104AF2" w:rsidRPr="00CD6735">
        <w:rPr>
          <w:rFonts w:ascii="仿宋_GB2312" w:eastAsia="仿宋_GB2312" w:hAnsi="文星仿宋" w:hint="eastAsia"/>
          <w:sz w:val="32"/>
          <w:szCs w:val="32"/>
        </w:rPr>
        <w:t>有的文字解读材料，单纯把政策性文件中的内容进行了</w:t>
      </w:r>
      <w:r w:rsidR="00104AF2">
        <w:rPr>
          <w:rFonts w:ascii="仿宋_GB2312" w:eastAsia="仿宋_GB2312" w:hAnsi="文星仿宋" w:hint="eastAsia"/>
          <w:sz w:val="32"/>
          <w:szCs w:val="32"/>
        </w:rPr>
        <w:t>摘抄</w:t>
      </w:r>
      <w:r w:rsidR="00104AF2" w:rsidRPr="00CD6735">
        <w:rPr>
          <w:rFonts w:ascii="仿宋_GB2312" w:eastAsia="仿宋_GB2312" w:hAnsi="文星仿宋" w:hint="eastAsia"/>
          <w:sz w:val="32"/>
          <w:szCs w:val="32"/>
        </w:rPr>
        <w:t>，</w:t>
      </w:r>
      <w:r w:rsidR="00104AF2">
        <w:rPr>
          <w:rFonts w:ascii="仿宋_GB2312" w:eastAsia="仿宋_GB2312" w:hAnsi="文星仿宋" w:hint="eastAsia"/>
          <w:sz w:val="32"/>
          <w:szCs w:val="32"/>
        </w:rPr>
        <w:t>解读材料</w:t>
      </w:r>
      <w:r w:rsidR="00104AF2" w:rsidRPr="00CD6735">
        <w:rPr>
          <w:rFonts w:ascii="仿宋_GB2312" w:eastAsia="仿宋_GB2312" w:hAnsi="文星仿宋" w:hint="eastAsia"/>
          <w:sz w:val="32"/>
          <w:szCs w:val="32"/>
        </w:rPr>
        <w:t>表述与政策性文件内容基本完全一致；有的虽然制作了图解资料，但图解中仍是照抄照搬政策原文内容；</w:t>
      </w:r>
      <w:r w:rsidR="00104AF2">
        <w:rPr>
          <w:rFonts w:ascii="仿宋_GB2312" w:eastAsia="仿宋_GB2312" w:hAnsi="文星仿宋" w:hint="eastAsia"/>
          <w:sz w:val="32"/>
          <w:szCs w:val="32"/>
        </w:rPr>
        <w:t>有的不同主体、形式解读材料内容相似度较高等。</w:t>
      </w:r>
      <w:r w:rsidR="00104AF2" w:rsidRPr="00605AD2">
        <w:rPr>
          <w:rFonts w:ascii="黑体" w:eastAsia="黑体" w:hAnsi="黑体" w:hint="eastAsia"/>
          <w:sz w:val="32"/>
          <w:szCs w:val="32"/>
        </w:rPr>
        <w:t>四是政府网站建设有待进一步优化。</w:t>
      </w:r>
      <w:r w:rsidR="00104AF2">
        <w:rPr>
          <w:rFonts w:ascii="仿宋_GB2312" w:eastAsia="仿宋_GB2312" w:hAnsi="文星仿宋" w:hint="eastAsia"/>
          <w:sz w:val="32"/>
          <w:szCs w:val="32"/>
        </w:rPr>
        <w:t>部分政府网站</w:t>
      </w:r>
      <w:r w:rsidR="00104AF2" w:rsidRPr="00CD6735">
        <w:rPr>
          <w:rFonts w:ascii="仿宋_GB2312" w:eastAsia="仿宋_GB2312" w:hAnsi="文星仿宋" w:hint="eastAsia"/>
          <w:sz w:val="32"/>
          <w:szCs w:val="32"/>
        </w:rPr>
        <w:t>存在</w:t>
      </w:r>
      <w:r w:rsidR="0019753D">
        <w:rPr>
          <w:rFonts w:ascii="仿宋_GB2312" w:eastAsia="仿宋_GB2312" w:hAnsi="文星仿宋" w:hint="eastAsia"/>
          <w:sz w:val="32"/>
          <w:szCs w:val="32"/>
        </w:rPr>
        <w:t>站内</w:t>
      </w:r>
      <w:r w:rsidR="00104AF2" w:rsidRPr="00CD6735">
        <w:rPr>
          <w:rFonts w:ascii="仿宋_GB2312" w:eastAsia="仿宋_GB2312" w:hAnsi="文星仿宋" w:hint="eastAsia"/>
          <w:sz w:val="32"/>
          <w:szCs w:val="32"/>
        </w:rPr>
        <w:t>检索功能不完善</w:t>
      </w:r>
      <w:r w:rsidR="00104AF2">
        <w:rPr>
          <w:rFonts w:ascii="仿宋_GB2312" w:eastAsia="仿宋_GB2312" w:hAnsi="文星仿宋" w:hint="eastAsia"/>
          <w:sz w:val="32"/>
          <w:szCs w:val="32"/>
        </w:rPr>
        <w:t>、</w:t>
      </w:r>
      <w:r w:rsidR="00104AF2" w:rsidRPr="00CD6735">
        <w:rPr>
          <w:rFonts w:ascii="仿宋_GB2312" w:eastAsia="仿宋_GB2312" w:hAnsi="文星仿宋" w:hint="eastAsia"/>
          <w:sz w:val="32"/>
          <w:szCs w:val="32"/>
        </w:rPr>
        <w:t>互动回应日常监管缺失等问题。一些地方政府网站</w:t>
      </w:r>
      <w:r w:rsidR="00104AF2">
        <w:rPr>
          <w:rFonts w:ascii="仿宋_GB2312" w:eastAsia="仿宋_GB2312" w:hAnsi="文星仿宋" w:hint="eastAsia"/>
          <w:sz w:val="32"/>
          <w:szCs w:val="32"/>
        </w:rPr>
        <w:t>政府信息公开专栏的法定主动公开内容</w:t>
      </w:r>
      <w:r w:rsidR="00104AF2" w:rsidRPr="00CD6735">
        <w:rPr>
          <w:rFonts w:ascii="仿宋_GB2312" w:eastAsia="仿宋_GB2312" w:hAnsi="文星仿宋" w:hint="eastAsia"/>
          <w:sz w:val="32"/>
          <w:szCs w:val="32"/>
        </w:rPr>
        <w:t>栏目设置交叉重叠，信息重复发布、分散发布，给公众</w:t>
      </w:r>
      <w:r w:rsidR="00104AF2">
        <w:rPr>
          <w:rFonts w:ascii="仿宋_GB2312" w:eastAsia="仿宋_GB2312" w:hAnsi="文星仿宋" w:hint="eastAsia"/>
          <w:sz w:val="32"/>
          <w:szCs w:val="32"/>
        </w:rPr>
        <w:t>和企业</w:t>
      </w:r>
      <w:r w:rsidR="00104AF2" w:rsidRPr="00CD6735">
        <w:rPr>
          <w:rFonts w:ascii="仿宋_GB2312" w:eastAsia="仿宋_GB2312" w:hAnsi="文星仿宋" w:hint="eastAsia"/>
          <w:sz w:val="32"/>
          <w:szCs w:val="32"/>
        </w:rPr>
        <w:t>查询和使用带来困难。</w:t>
      </w:r>
      <w:r w:rsidR="00104AF2" w:rsidRPr="00605AD2">
        <w:rPr>
          <w:rFonts w:ascii="黑体" w:eastAsia="黑体" w:hAnsi="黑体" w:hint="eastAsia"/>
          <w:sz w:val="32"/>
          <w:szCs w:val="32"/>
        </w:rPr>
        <w:t>五是基层政府政务公开水平仍然不均衡。</w:t>
      </w:r>
      <w:r w:rsidR="00781DAF">
        <w:rPr>
          <w:rFonts w:ascii="仿宋_GB2312" w:eastAsia="仿宋_GB2312" w:hAnsi="文星仿宋" w:hint="eastAsia"/>
          <w:sz w:val="32"/>
          <w:szCs w:val="32"/>
        </w:rPr>
        <w:t>从全省政务公开工作考核评估结果看，各基层政府的政务公开水平仍然不均衡。部分基层政府对于政务公开工作重视程度不够，推进力度有待进一步加大；</w:t>
      </w:r>
      <w:r w:rsidR="00104AF2" w:rsidRPr="005B7EBA">
        <w:rPr>
          <w:rFonts w:ascii="仿宋_GB2312" w:eastAsia="仿宋_GB2312" w:hAnsi="文星仿宋" w:hint="eastAsia"/>
          <w:sz w:val="32"/>
          <w:szCs w:val="32"/>
        </w:rPr>
        <w:lastRenderedPageBreak/>
        <w:t>部分</w:t>
      </w:r>
      <w:r w:rsidR="00104AF2">
        <w:rPr>
          <w:rFonts w:ascii="仿宋_GB2312" w:eastAsia="仿宋_GB2312" w:hAnsi="文星仿宋" w:hint="eastAsia"/>
          <w:sz w:val="32"/>
          <w:szCs w:val="32"/>
        </w:rPr>
        <w:t>县（市、区）政府存在</w:t>
      </w:r>
      <w:r w:rsidR="00104AF2" w:rsidRPr="005B7EBA">
        <w:rPr>
          <w:rFonts w:ascii="仿宋_GB2312" w:eastAsia="仿宋_GB2312" w:hAnsi="文星仿宋" w:hint="eastAsia"/>
          <w:sz w:val="32"/>
          <w:szCs w:val="32"/>
        </w:rPr>
        <w:t>人力财力不到位</w:t>
      </w:r>
      <w:r w:rsidR="00104AF2">
        <w:rPr>
          <w:rFonts w:ascii="仿宋_GB2312" w:eastAsia="仿宋_GB2312" w:hAnsi="文星仿宋" w:hint="eastAsia"/>
          <w:sz w:val="32"/>
          <w:szCs w:val="32"/>
        </w:rPr>
        <w:t>、</w:t>
      </w:r>
      <w:r w:rsidR="00104AF2" w:rsidRPr="005B7EBA">
        <w:rPr>
          <w:rFonts w:ascii="仿宋_GB2312" w:eastAsia="仿宋_GB2312" w:hAnsi="文星仿宋" w:hint="eastAsia"/>
          <w:sz w:val="32"/>
          <w:szCs w:val="32"/>
        </w:rPr>
        <w:t>负责政务公开</w:t>
      </w:r>
      <w:r w:rsidR="00781DAF">
        <w:rPr>
          <w:rFonts w:ascii="仿宋_GB2312" w:eastAsia="仿宋_GB2312" w:hAnsi="文星仿宋" w:hint="eastAsia"/>
          <w:sz w:val="32"/>
          <w:szCs w:val="32"/>
        </w:rPr>
        <w:t>的人员</w:t>
      </w:r>
      <w:r w:rsidR="00104AF2" w:rsidRPr="005B7EBA">
        <w:rPr>
          <w:rFonts w:ascii="仿宋_GB2312" w:eastAsia="仿宋_GB2312" w:hAnsi="文星仿宋" w:hint="eastAsia"/>
          <w:sz w:val="32"/>
          <w:szCs w:val="32"/>
        </w:rPr>
        <w:t>多为兼职并经常变动</w:t>
      </w:r>
      <w:r w:rsidR="00104AF2">
        <w:rPr>
          <w:rFonts w:ascii="仿宋_GB2312" w:eastAsia="仿宋_GB2312" w:hAnsi="文星仿宋" w:hint="eastAsia"/>
          <w:sz w:val="32"/>
          <w:szCs w:val="32"/>
        </w:rPr>
        <w:t>导致</w:t>
      </w:r>
      <w:r w:rsidR="00104AF2" w:rsidRPr="005B7EBA">
        <w:rPr>
          <w:rFonts w:ascii="仿宋_GB2312" w:eastAsia="仿宋_GB2312" w:hAnsi="文星仿宋" w:hint="eastAsia"/>
          <w:sz w:val="32"/>
          <w:szCs w:val="32"/>
        </w:rPr>
        <w:t>专业人才缺乏、技术服务保障能力不够等问题，无法满足全面推进政务公开工作的要求</w:t>
      </w:r>
      <w:r w:rsidR="00781DAF">
        <w:rPr>
          <w:rFonts w:ascii="仿宋_GB2312" w:eastAsia="仿宋_GB2312" w:hAnsi="文星仿宋" w:hint="eastAsia"/>
          <w:sz w:val="32"/>
          <w:szCs w:val="32"/>
        </w:rPr>
        <w:t>。</w:t>
      </w:r>
    </w:p>
    <w:p w14:paraId="7F0F9A58" w14:textId="55076905" w:rsidR="003F552E" w:rsidRDefault="003F552E" w:rsidP="00605AD2">
      <w:pPr>
        <w:ind w:firstLineChars="200" w:firstLine="643"/>
        <w:rPr>
          <w:rFonts w:ascii="楷体_GB2312" w:eastAsia="楷体_GB2312" w:hAnsi="文星仿宋"/>
          <w:b/>
          <w:bCs/>
          <w:sz w:val="32"/>
          <w:szCs w:val="32"/>
        </w:rPr>
      </w:pPr>
      <w:r w:rsidRPr="00CF3072">
        <w:rPr>
          <w:rFonts w:ascii="楷体_GB2312" w:eastAsia="楷体_GB2312" w:hAnsi="文星仿宋" w:hint="eastAsia"/>
          <w:b/>
          <w:bCs/>
          <w:sz w:val="32"/>
          <w:szCs w:val="32"/>
        </w:rPr>
        <w:t>（二）改进情况</w:t>
      </w:r>
    </w:p>
    <w:p w14:paraId="4A3D9471" w14:textId="6E03168C" w:rsidR="00781DAF" w:rsidRDefault="00650F3A" w:rsidP="00CF3072">
      <w:pPr>
        <w:spacing w:line="600" w:lineRule="exact"/>
        <w:ind w:firstLineChars="200" w:firstLine="640"/>
        <w:rPr>
          <w:rFonts w:ascii="仿宋_GB2312" w:eastAsia="仿宋_GB2312" w:hAnsi="文星仿宋"/>
          <w:sz w:val="32"/>
          <w:szCs w:val="32"/>
        </w:rPr>
      </w:pPr>
      <w:r w:rsidRPr="00605AD2">
        <w:rPr>
          <w:rFonts w:ascii="黑体" w:eastAsia="黑体" w:hAnsi="黑体" w:hint="eastAsia"/>
          <w:sz w:val="32"/>
          <w:szCs w:val="32"/>
        </w:rPr>
        <w:t>一是全链条加强重点政府信息管理。</w:t>
      </w:r>
      <w:r>
        <w:rPr>
          <w:rFonts w:ascii="仿宋_GB2312" w:eastAsia="仿宋_GB2312" w:hAnsi="文星仿宋" w:hint="eastAsia"/>
          <w:sz w:val="32"/>
          <w:szCs w:val="32"/>
        </w:rPr>
        <w:t>进一步做好</w:t>
      </w:r>
      <w:r w:rsidRPr="00650F3A">
        <w:rPr>
          <w:rFonts w:ascii="仿宋_GB2312" w:eastAsia="仿宋_GB2312" w:hAnsi="文星仿宋" w:hint="eastAsia"/>
          <w:sz w:val="32"/>
          <w:szCs w:val="32"/>
        </w:rPr>
        <w:t>政府规章的集中公开</w:t>
      </w:r>
      <w:r>
        <w:rPr>
          <w:rFonts w:ascii="仿宋_GB2312" w:eastAsia="仿宋_GB2312" w:hAnsi="文星仿宋" w:hint="eastAsia"/>
          <w:sz w:val="32"/>
          <w:szCs w:val="32"/>
        </w:rPr>
        <w:t>后的管理和动态更新工作。参照规章集中公开的有关要求，有序推动全省各级各部门行政规范性文件的统一公开和查询，建立健全行政规范性文件的动态管理机制。</w:t>
      </w:r>
      <w:r w:rsidR="00287744" w:rsidRPr="00287744">
        <w:rPr>
          <w:rFonts w:ascii="仿宋_GB2312" w:eastAsia="仿宋_GB2312" w:hAnsi="文星仿宋" w:hint="eastAsia"/>
          <w:sz w:val="32"/>
          <w:szCs w:val="32"/>
        </w:rPr>
        <w:t>强化政府信息全生命周期管理</w:t>
      </w:r>
      <w:r w:rsidR="00287744">
        <w:rPr>
          <w:rFonts w:ascii="仿宋_GB2312" w:eastAsia="仿宋_GB2312" w:hAnsi="文星仿宋" w:hint="eastAsia"/>
          <w:sz w:val="32"/>
          <w:szCs w:val="32"/>
        </w:rPr>
        <w:t>，持续</w:t>
      </w:r>
      <w:r w:rsidR="00287744" w:rsidRPr="00287744">
        <w:rPr>
          <w:rFonts w:ascii="仿宋_GB2312" w:eastAsia="仿宋_GB2312" w:hAnsi="文星仿宋" w:hint="eastAsia"/>
          <w:sz w:val="32"/>
          <w:szCs w:val="32"/>
        </w:rPr>
        <w:t>规范政府信息制作、获取、保存、公开相关流程</w:t>
      </w:r>
      <w:r w:rsidR="00287744">
        <w:rPr>
          <w:rFonts w:ascii="仿宋_GB2312" w:eastAsia="仿宋_GB2312" w:hAnsi="文星仿宋" w:hint="eastAsia"/>
          <w:sz w:val="32"/>
          <w:szCs w:val="32"/>
        </w:rPr>
        <w:t>，</w:t>
      </w:r>
      <w:r w:rsidR="00287744" w:rsidRPr="00287744">
        <w:rPr>
          <w:rFonts w:ascii="仿宋_GB2312" w:eastAsia="仿宋_GB2312" w:hAnsi="文星仿宋" w:hint="eastAsia"/>
          <w:sz w:val="32"/>
          <w:szCs w:val="32"/>
        </w:rPr>
        <w:t>完善</w:t>
      </w:r>
      <w:r w:rsidR="00287744">
        <w:rPr>
          <w:rFonts w:ascii="仿宋_GB2312" w:eastAsia="仿宋_GB2312" w:hAnsi="文星仿宋" w:hint="eastAsia"/>
          <w:sz w:val="32"/>
          <w:szCs w:val="32"/>
        </w:rPr>
        <w:t>政府信息</w:t>
      </w:r>
      <w:r w:rsidR="00287744" w:rsidRPr="00287744">
        <w:rPr>
          <w:rFonts w:ascii="仿宋_GB2312" w:eastAsia="仿宋_GB2312" w:hAnsi="文星仿宋" w:hint="eastAsia"/>
          <w:sz w:val="32"/>
          <w:szCs w:val="32"/>
        </w:rPr>
        <w:t>发布审核机制</w:t>
      </w:r>
      <w:r w:rsidR="00287744">
        <w:rPr>
          <w:rFonts w:ascii="仿宋_GB2312" w:eastAsia="仿宋_GB2312" w:hAnsi="文星仿宋" w:hint="eastAsia"/>
          <w:sz w:val="32"/>
          <w:szCs w:val="32"/>
        </w:rPr>
        <w:t>，全链条加强政府信息管理。</w:t>
      </w:r>
    </w:p>
    <w:p w14:paraId="0784DD91" w14:textId="1BB9249B" w:rsidR="00287744" w:rsidRDefault="00287744" w:rsidP="00CF3072">
      <w:pPr>
        <w:spacing w:line="600" w:lineRule="exact"/>
        <w:ind w:firstLineChars="200" w:firstLine="640"/>
        <w:rPr>
          <w:rFonts w:ascii="仿宋_GB2312" w:eastAsia="仿宋_GB2312" w:hAnsi="文星仿宋"/>
          <w:sz w:val="32"/>
          <w:szCs w:val="32"/>
        </w:rPr>
      </w:pPr>
      <w:r w:rsidRPr="00605AD2">
        <w:rPr>
          <w:rFonts w:ascii="黑体" w:eastAsia="黑体" w:hAnsi="黑体" w:hint="eastAsia"/>
          <w:sz w:val="32"/>
          <w:szCs w:val="32"/>
        </w:rPr>
        <w:t>二是持续深化重点领域信息公开。</w:t>
      </w:r>
      <w:r>
        <w:rPr>
          <w:rFonts w:ascii="仿宋_GB2312" w:eastAsia="仿宋_GB2312" w:hAnsi="文星仿宋" w:hint="eastAsia"/>
          <w:sz w:val="32"/>
          <w:szCs w:val="32"/>
        </w:rPr>
        <w:t>健全完善省、市、县三级主动公开基本目录体系建设，规范各领域政府信息的发布。优化各级各部门政府网站的政策文件库建设，</w:t>
      </w:r>
      <w:r w:rsidRPr="00287744">
        <w:rPr>
          <w:rFonts w:ascii="仿宋_GB2312" w:eastAsia="仿宋_GB2312" w:hAnsi="文星仿宋" w:hint="eastAsia"/>
          <w:sz w:val="32"/>
          <w:szCs w:val="32"/>
        </w:rPr>
        <w:t>探索实施政策精准推送服务，对政策进行场景</w:t>
      </w:r>
      <w:proofErr w:type="gramStart"/>
      <w:r w:rsidRPr="00287744">
        <w:rPr>
          <w:rFonts w:ascii="仿宋_GB2312" w:eastAsia="仿宋_GB2312" w:hAnsi="文星仿宋" w:hint="eastAsia"/>
          <w:sz w:val="32"/>
          <w:szCs w:val="32"/>
        </w:rPr>
        <w:t>化展示</w:t>
      </w:r>
      <w:proofErr w:type="gramEnd"/>
      <w:r w:rsidRPr="00287744">
        <w:rPr>
          <w:rFonts w:ascii="仿宋_GB2312" w:eastAsia="仿宋_GB2312" w:hAnsi="文星仿宋" w:hint="eastAsia"/>
          <w:sz w:val="32"/>
          <w:szCs w:val="32"/>
        </w:rPr>
        <w:t>和精准化、个性化推送，推动“人找政策”向“政策找人”转变。</w:t>
      </w:r>
      <w:r w:rsidR="00FF601D">
        <w:rPr>
          <w:rFonts w:ascii="仿宋_GB2312" w:eastAsia="仿宋_GB2312" w:hAnsi="文星仿宋" w:hint="eastAsia"/>
          <w:sz w:val="32"/>
          <w:szCs w:val="32"/>
        </w:rPr>
        <w:t>进一步推进基层政务公开事项标准目录的落实，加强跟踪评估工作，</w:t>
      </w:r>
      <w:r w:rsidR="00FF601D" w:rsidRPr="00FF601D">
        <w:rPr>
          <w:rFonts w:ascii="仿宋_GB2312" w:eastAsia="仿宋_GB2312" w:hAnsi="文星仿宋" w:hint="eastAsia"/>
          <w:sz w:val="32"/>
          <w:szCs w:val="32"/>
        </w:rPr>
        <w:t>以基层群众实际需求为导向及时调整完善，增强操作性、实效性。</w:t>
      </w:r>
    </w:p>
    <w:p w14:paraId="28BE1AAA" w14:textId="67C1A1FE" w:rsidR="00FF601D" w:rsidRPr="00287744" w:rsidRDefault="00FF601D" w:rsidP="00FF601D">
      <w:pPr>
        <w:spacing w:line="600" w:lineRule="exact"/>
        <w:ind w:firstLineChars="200" w:firstLine="640"/>
        <w:rPr>
          <w:rFonts w:ascii="仿宋_GB2312" w:eastAsia="仿宋_GB2312" w:hAnsi="文星仿宋"/>
          <w:sz w:val="32"/>
          <w:szCs w:val="32"/>
        </w:rPr>
      </w:pPr>
      <w:r w:rsidRPr="00605AD2">
        <w:rPr>
          <w:rFonts w:ascii="黑体" w:eastAsia="黑体" w:hAnsi="黑体" w:hint="eastAsia"/>
          <w:sz w:val="32"/>
          <w:szCs w:val="32"/>
        </w:rPr>
        <w:t>三是全面提升政策解读质量。</w:t>
      </w:r>
      <w:r>
        <w:rPr>
          <w:rFonts w:ascii="仿宋_GB2312" w:eastAsia="仿宋_GB2312" w:hAnsi="文星仿宋" w:hint="eastAsia"/>
          <w:sz w:val="32"/>
          <w:szCs w:val="32"/>
        </w:rPr>
        <w:t>进一步落实《</w:t>
      </w:r>
      <w:r w:rsidRPr="00FF601D">
        <w:rPr>
          <w:rFonts w:ascii="仿宋_GB2312" w:eastAsia="仿宋_GB2312" w:hAnsi="文星仿宋" w:hint="eastAsia"/>
          <w:sz w:val="32"/>
          <w:szCs w:val="32"/>
        </w:rPr>
        <w:t>山东省人民政府办公厅关于进一步规范和加强政策解读工作的通知</w:t>
      </w:r>
      <w:r>
        <w:rPr>
          <w:rFonts w:ascii="仿宋_GB2312" w:eastAsia="仿宋_GB2312" w:hAnsi="文星仿宋" w:hint="eastAsia"/>
          <w:sz w:val="32"/>
          <w:szCs w:val="32"/>
        </w:rPr>
        <w:t>》（</w:t>
      </w:r>
      <w:r w:rsidRPr="00FF601D">
        <w:rPr>
          <w:rFonts w:ascii="仿宋_GB2312" w:eastAsia="仿宋_GB2312" w:hAnsi="文星仿宋" w:hint="eastAsia"/>
          <w:sz w:val="32"/>
          <w:szCs w:val="32"/>
        </w:rPr>
        <w:t>鲁政办字〔</w:t>
      </w:r>
      <w:r w:rsidRPr="00FF601D">
        <w:rPr>
          <w:rFonts w:ascii="仿宋_GB2312" w:eastAsia="仿宋_GB2312" w:hAnsi="文星仿宋"/>
          <w:sz w:val="32"/>
          <w:szCs w:val="32"/>
        </w:rPr>
        <w:t>2021〕115号</w:t>
      </w:r>
      <w:r>
        <w:rPr>
          <w:rFonts w:ascii="仿宋_GB2312" w:eastAsia="仿宋_GB2312" w:hAnsi="文星仿宋" w:hint="eastAsia"/>
          <w:sz w:val="32"/>
          <w:szCs w:val="32"/>
        </w:rPr>
        <w:t>），</w:t>
      </w:r>
      <w:r w:rsidRPr="00CF3072">
        <w:rPr>
          <w:rFonts w:ascii="仿宋_GB2312" w:eastAsia="仿宋_GB2312" w:hAnsi="文星仿宋" w:hint="eastAsia"/>
          <w:sz w:val="32"/>
          <w:szCs w:val="32"/>
        </w:rPr>
        <w:t>建立健全</w:t>
      </w:r>
      <w:proofErr w:type="gramStart"/>
      <w:r w:rsidRPr="00CF3072">
        <w:rPr>
          <w:rFonts w:ascii="仿宋_GB2312" w:eastAsia="仿宋_GB2312" w:hAnsi="文星仿宋" w:hint="eastAsia"/>
          <w:sz w:val="32"/>
          <w:szCs w:val="32"/>
        </w:rPr>
        <w:t>解读全</w:t>
      </w:r>
      <w:proofErr w:type="gramEnd"/>
      <w:r w:rsidRPr="00CF3072">
        <w:rPr>
          <w:rFonts w:ascii="仿宋_GB2312" w:eastAsia="仿宋_GB2312" w:hAnsi="文星仿宋" w:hint="eastAsia"/>
          <w:sz w:val="32"/>
          <w:szCs w:val="32"/>
        </w:rPr>
        <w:t>链条管理机制，正确把握政策解读的节奏和力度，推进政策解读常态化工作的有效落实。</w:t>
      </w:r>
      <w:r w:rsidRPr="00FF601D">
        <w:rPr>
          <w:rFonts w:ascii="仿宋_GB2312" w:eastAsia="仿宋_GB2312" w:hAnsi="文星仿宋" w:hint="eastAsia"/>
          <w:sz w:val="32"/>
          <w:szCs w:val="32"/>
        </w:rPr>
        <w:t>全面提升解读工作质量，更加注重对政策背景、出台目的、重要举措等方面的实质性解读。</w:t>
      </w:r>
      <w:r w:rsidRPr="00CF3072">
        <w:rPr>
          <w:rFonts w:ascii="仿宋_GB2312" w:eastAsia="仿宋_GB2312" w:hAnsi="文星仿宋" w:hint="eastAsia"/>
          <w:sz w:val="32"/>
          <w:szCs w:val="32"/>
        </w:rPr>
        <w:t>加强文件起草人员和信息发布工作人员政</w:t>
      </w:r>
      <w:r w:rsidRPr="00CF3072">
        <w:rPr>
          <w:rFonts w:ascii="仿宋_GB2312" w:eastAsia="仿宋_GB2312" w:hAnsi="文星仿宋" w:hint="eastAsia"/>
          <w:sz w:val="32"/>
          <w:szCs w:val="32"/>
        </w:rPr>
        <w:lastRenderedPageBreak/>
        <w:t>策解读方面的业务培训</w:t>
      </w:r>
      <w:r>
        <w:rPr>
          <w:rFonts w:ascii="仿宋_GB2312" w:eastAsia="仿宋_GB2312" w:hAnsi="文星仿宋" w:hint="eastAsia"/>
          <w:sz w:val="32"/>
          <w:szCs w:val="32"/>
        </w:rPr>
        <w:t>。</w:t>
      </w:r>
    </w:p>
    <w:p w14:paraId="22D68954" w14:textId="0C4757B8" w:rsidR="00650F3A" w:rsidRDefault="00FF601D" w:rsidP="00CF3072">
      <w:pPr>
        <w:spacing w:line="600" w:lineRule="exact"/>
        <w:ind w:firstLineChars="200" w:firstLine="640"/>
        <w:rPr>
          <w:rFonts w:ascii="仿宋_GB2312" w:eastAsia="仿宋_GB2312" w:hAnsi="文星仿宋"/>
          <w:sz w:val="32"/>
          <w:szCs w:val="32"/>
        </w:rPr>
      </w:pPr>
      <w:r w:rsidRPr="00605AD2">
        <w:rPr>
          <w:rFonts w:ascii="黑体" w:eastAsia="黑体" w:hAnsi="黑体" w:hint="eastAsia"/>
          <w:sz w:val="32"/>
          <w:szCs w:val="32"/>
        </w:rPr>
        <w:t>四是优化提升政府网站功能。</w:t>
      </w:r>
      <w:r w:rsidRPr="00CF3072">
        <w:rPr>
          <w:rFonts w:ascii="仿宋_GB2312" w:eastAsia="仿宋_GB2312" w:hAnsi="文星仿宋" w:hint="eastAsia"/>
          <w:sz w:val="32"/>
          <w:szCs w:val="32"/>
        </w:rPr>
        <w:t>做好政府信息公开专栏的运</w:t>
      </w:r>
      <w:proofErr w:type="gramStart"/>
      <w:r w:rsidRPr="00CF3072">
        <w:rPr>
          <w:rFonts w:ascii="仿宋_GB2312" w:eastAsia="仿宋_GB2312" w:hAnsi="文星仿宋" w:hint="eastAsia"/>
          <w:sz w:val="32"/>
          <w:szCs w:val="32"/>
        </w:rPr>
        <w:t>维管理</w:t>
      </w:r>
      <w:proofErr w:type="gramEnd"/>
      <w:r w:rsidRPr="00CF3072">
        <w:rPr>
          <w:rFonts w:ascii="仿宋_GB2312" w:eastAsia="仿宋_GB2312" w:hAnsi="文星仿宋" w:hint="eastAsia"/>
          <w:sz w:val="32"/>
          <w:szCs w:val="32"/>
        </w:rPr>
        <w:t>和日常更新，</w:t>
      </w:r>
      <w:r>
        <w:rPr>
          <w:rFonts w:ascii="仿宋_GB2312" w:eastAsia="仿宋_GB2312" w:hAnsi="文星仿宋" w:hint="eastAsia"/>
          <w:sz w:val="32"/>
          <w:szCs w:val="32"/>
        </w:rPr>
        <w:t>调整</w:t>
      </w:r>
      <w:r w:rsidR="0052491A">
        <w:rPr>
          <w:rFonts w:ascii="仿宋_GB2312" w:eastAsia="仿宋_GB2312" w:hAnsi="文星仿宋" w:hint="eastAsia"/>
          <w:sz w:val="32"/>
          <w:szCs w:val="32"/>
        </w:rPr>
        <w:t>完善</w:t>
      </w:r>
      <w:r>
        <w:rPr>
          <w:rFonts w:ascii="仿宋_GB2312" w:eastAsia="仿宋_GB2312" w:hAnsi="文星仿宋" w:hint="eastAsia"/>
          <w:sz w:val="32"/>
          <w:szCs w:val="32"/>
        </w:rPr>
        <w:t>法定主动公开内容栏目设置和信息分类</w:t>
      </w:r>
      <w:r w:rsidR="0052491A">
        <w:rPr>
          <w:rFonts w:ascii="仿宋_GB2312" w:eastAsia="仿宋_GB2312" w:hAnsi="文星仿宋" w:hint="eastAsia"/>
          <w:sz w:val="32"/>
          <w:szCs w:val="32"/>
        </w:rPr>
        <w:t>，</w:t>
      </w:r>
      <w:r w:rsidR="0052491A" w:rsidRPr="00C90105">
        <w:rPr>
          <w:rFonts w:ascii="仿宋_GB2312" w:eastAsia="仿宋_GB2312" w:hint="eastAsia"/>
          <w:sz w:val="32"/>
          <w:szCs w:val="32"/>
        </w:rPr>
        <w:t>做到权威准确、内容全面、便于获取利用</w:t>
      </w:r>
      <w:r w:rsidR="0052491A">
        <w:rPr>
          <w:rFonts w:ascii="仿宋_GB2312" w:eastAsia="仿宋_GB2312" w:hAnsi="文星仿宋" w:hint="eastAsia"/>
          <w:sz w:val="32"/>
          <w:szCs w:val="32"/>
        </w:rPr>
        <w:t>。</w:t>
      </w:r>
      <w:r w:rsidR="00B45E2A">
        <w:rPr>
          <w:rFonts w:ascii="仿宋_GB2312" w:eastAsia="仿宋_GB2312" w:hAnsi="文星仿宋" w:hint="eastAsia"/>
          <w:sz w:val="32"/>
          <w:szCs w:val="32"/>
        </w:rPr>
        <w:t>做好政府</w:t>
      </w:r>
      <w:r w:rsidR="00B45E2A" w:rsidRPr="00B45E2A">
        <w:rPr>
          <w:rFonts w:ascii="仿宋_GB2312" w:eastAsia="仿宋_GB2312" w:hAnsi="文星仿宋" w:hint="eastAsia"/>
          <w:sz w:val="32"/>
          <w:szCs w:val="32"/>
        </w:rPr>
        <w:t>网站主要页面、栏目的更新维护情况，</w:t>
      </w:r>
      <w:r w:rsidR="002629EC">
        <w:rPr>
          <w:rFonts w:ascii="仿宋_GB2312" w:eastAsia="仿宋_GB2312" w:hAnsi="文星仿宋" w:hint="eastAsia"/>
          <w:sz w:val="32"/>
          <w:szCs w:val="32"/>
        </w:rPr>
        <w:t>杜绝</w:t>
      </w:r>
      <w:r w:rsidR="00B45E2A" w:rsidRPr="00B45E2A">
        <w:rPr>
          <w:rFonts w:ascii="仿宋_GB2312" w:eastAsia="仿宋_GB2312" w:hAnsi="文星仿宋" w:hint="eastAsia"/>
          <w:sz w:val="32"/>
          <w:szCs w:val="32"/>
        </w:rPr>
        <w:t>泄密事故、严重表述错误、断错链等问题</w:t>
      </w:r>
      <w:r w:rsidR="00B45E2A">
        <w:rPr>
          <w:rFonts w:ascii="仿宋_GB2312" w:eastAsia="仿宋_GB2312" w:hAnsi="文星仿宋" w:hint="eastAsia"/>
          <w:sz w:val="32"/>
          <w:szCs w:val="32"/>
        </w:rPr>
        <w:t>。</w:t>
      </w:r>
      <w:r w:rsidR="0052491A">
        <w:rPr>
          <w:rFonts w:ascii="仿宋_GB2312" w:eastAsia="仿宋_GB2312" w:hAnsi="文星仿宋" w:hint="eastAsia"/>
          <w:sz w:val="32"/>
          <w:szCs w:val="32"/>
        </w:rPr>
        <w:t>进一步</w:t>
      </w:r>
      <w:r w:rsidRPr="00CF3072">
        <w:rPr>
          <w:rFonts w:ascii="仿宋_GB2312" w:eastAsia="仿宋_GB2312" w:hAnsi="文星仿宋" w:hint="eastAsia"/>
          <w:sz w:val="32"/>
          <w:szCs w:val="32"/>
        </w:rPr>
        <w:t>优化站内检索功能，</w:t>
      </w:r>
      <w:r w:rsidR="00B45E2A" w:rsidRPr="00B45E2A">
        <w:rPr>
          <w:rFonts w:ascii="仿宋_GB2312" w:eastAsia="仿宋_GB2312" w:hAnsi="文星仿宋" w:hint="eastAsia"/>
          <w:sz w:val="32"/>
          <w:szCs w:val="32"/>
        </w:rPr>
        <w:t>提高检索功能的可用性、易用性等</w:t>
      </w:r>
      <w:r w:rsidR="00B45E2A">
        <w:rPr>
          <w:rFonts w:ascii="仿宋_GB2312" w:eastAsia="仿宋_GB2312" w:hAnsi="文星仿宋" w:hint="eastAsia"/>
          <w:sz w:val="32"/>
          <w:szCs w:val="32"/>
        </w:rPr>
        <w:t>，</w:t>
      </w:r>
      <w:r w:rsidR="0001341A">
        <w:rPr>
          <w:rFonts w:ascii="仿宋_GB2312" w:eastAsia="仿宋_GB2312" w:hAnsi="文星仿宋" w:hint="eastAsia"/>
          <w:sz w:val="32"/>
          <w:szCs w:val="32"/>
        </w:rPr>
        <w:t>提升</w:t>
      </w:r>
      <w:r w:rsidRPr="00CF3072">
        <w:rPr>
          <w:rFonts w:ascii="仿宋_GB2312" w:eastAsia="仿宋_GB2312" w:hAnsi="文星仿宋" w:hint="eastAsia"/>
          <w:sz w:val="32"/>
          <w:szCs w:val="32"/>
        </w:rPr>
        <w:t>公众和企业</w:t>
      </w:r>
      <w:r>
        <w:rPr>
          <w:rFonts w:ascii="仿宋_GB2312" w:eastAsia="仿宋_GB2312" w:hAnsi="文星仿宋" w:hint="eastAsia"/>
          <w:sz w:val="32"/>
          <w:szCs w:val="32"/>
        </w:rPr>
        <w:t>进行</w:t>
      </w:r>
      <w:r w:rsidRPr="00CF3072">
        <w:rPr>
          <w:rFonts w:ascii="仿宋_GB2312" w:eastAsia="仿宋_GB2312" w:hAnsi="文星仿宋" w:hint="eastAsia"/>
          <w:sz w:val="32"/>
          <w:szCs w:val="32"/>
        </w:rPr>
        <w:t>查询</w:t>
      </w:r>
      <w:r w:rsidR="0001341A">
        <w:rPr>
          <w:rFonts w:ascii="仿宋_GB2312" w:eastAsia="仿宋_GB2312" w:hAnsi="文星仿宋" w:hint="eastAsia"/>
          <w:sz w:val="32"/>
          <w:szCs w:val="32"/>
        </w:rPr>
        <w:t>、</w:t>
      </w:r>
      <w:r w:rsidRPr="00CF3072">
        <w:rPr>
          <w:rFonts w:ascii="仿宋_GB2312" w:eastAsia="仿宋_GB2312" w:hAnsi="文星仿宋" w:hint="eastAsia"/>
          <w:sz w:val="32"/>
          <w:szCs w:val="32"/>
        </w:rPr>
        <w:t>检索</w:t>
      </w:r>
      <w:r w:rsidR="0001341A">
        <w:rPr>
          <w:rFonts w:ascii="仿宋_GB2312" w:eastAsia="仿宋_GB2312" w:hAnsi="文星仿宋" w:hint="eastAsia"/>
          <w:sz w:val="32"/>
          <w:szCs w:val="32"/>
        </w:rPr>
        <w:t>的便利度</w:t>
      </w:r>
      <w:r>
        <w:rPr>
          <w:rFonts w:ascii="仿宋_GB2312" w:eastAsia="仿宋_GB2312" w:hAnsi="文星仿宋" w:hint="eastAsia"/>
          <w:sz w:val="32"/>
          <w:szCs w:val="32"/>
        </w:rPr>
        <w:t>。</w:t>
      </w:r>
    </w:p>
    <w:p w14:paraId="1CC96209" w14:textId="0130CCC4" w:rsidR="00650F3A" w:rsidRPr="00650F3A" w:rsidRDefault="00B45E2A" w:rsidP="00CF3072">
      <w:pPr>
        <w:spacing w:line="600" w:lineRule="exact"/>
        <w:ind w:firstLineChars="200" w:firstLine="640"/>
        <w:rPr>
          <w:rFonts w:ascii="仿宋_GB2312" w:eastAsia="仿宋_GB2312" w:hAnsi="文星仿宋"/>
          <w:sz w:val="32"/>
          <w:szCs w:val="32"/>
        </w:rPr>
      </w:pPr>
      <w:r w:rsidRPr="00605AD2">
        <w:rPr>
          <w:rFonts w:ascii="黑体" w:eastAsia="黑体" w:hAnsi="黑体" w:hint="eastAsia"/>
          <w:sz w:val="32"/>
          <w:szCs w:val="32"/>
        </w:rPr>
        <w:t>五是加大基层政务公开工作推进力度。</w:t>
      </w:r>
      <w:r w:rsidRPr="001C7D7E">
        <w:rPr>
          <w:rFonts w:ascii="仿宋_GB2312" w:eastAsia="仿宋_GB2312" w:hAnsi="文星仿宋" w:hint="eastAsia"/>
          <w:sz w:val="32"/>
          <w:szCs w:val="32"/>
        </w:rPr>
        <w:t>进一步</w:t>
      </w:r>
      <w:r w:rsidRPr="002045CF">
        <w:rPr>
          <w:rFonts w:ascii="仿宋_GB2312" w:eastAsia="仿宋_GB2312" w:hAnsi="文星仿宋" w:hint="eastAsia"/>
          <w:sz w:val="32"/>
          <w:szCs w:val="32"/>
        </w:rPr>
        <w:t>完善政务公开工作机构建设，配齐配强工作人员，将工作经费纳入财政预算，确保政务公开工作有机构推进、有人员落实、有经费保障。加大教育培训力度，每年至少组织一次集中学习培训，把政务公开的规章制度、知识技能，纳入领导干部和公务员教育培训内容，增强公开意识，提高公开本领。</w:t>
      </w:r>
    </w:p>
    <w:p w14:paraId="29FC59AF" w14:textId="7EE4AE81" w:rsidR="00A56C46" w:rsidRDefault="00B25EB4" w:rsidP="005257BC">
      <w:pPr>
        <w:pStyle w:val="1"/>
        <w:numPr>
          <w:ilvl w:val="0"/>
          <w:numId w:val="1"/>
        </w:numPr>
        <w:spacing w:before="0" w:after="0" w:line="600" w:lineRule="exact"/>
        <w:ind w:left="0" w:firstLineChars="200" w:firstLine="640"/>
        <w:rPr>
          <w:rFonts w:ascii="黑体" w:eastAsia="黑体" w:hAnsi="黑体"/>
          <w:b w:val="0"/>
          <w:bCs w:val="0"/>
          <w:sz w:val="32"/>
          <w:szCs w:val="32"/>
        </w:rPr>
      </w:pPr>
      <w:r w:rsidRPr="00B25EB4">
        <w:rPr>
          <w:rFonts w:ascii="黑体" w:eastAsia="黑体" w:hAnsi="黑体" w:hint="eastAsia"/>
          <w:b w:val="0"/>
          <w:bCs w:val="0"/>
          <w:sz w:val="32"/>
          <w:szCs w:val="32"/>
        </w:rPr>
        <w:t>其他需要报告的事项</w:t>
      </w:r>
    </w:p>
    <w:p w14:paraId="300385C3" w14:textId="1EE79CE4" w:rsidR="00A56C46" w:rsidRDefault="00A56C46" w:rsidP="005257BC">
      <w:pPr>
        <w:pStyle w:val="2"/>
        <w:numPr>
          <w:ilvl w:val="0"/>
          <w:numId w:val="3"/>
        </w:numPr>
        <w:spacing w:before="0" w:after="0" w:line="600" w:lineRule="exact"/>
        <w:ind w:left="0" w:firstLineChars="200" w:firstLine="643"/>
        <w:rPr>
          <w:rFonts w:ascii="Times New Roman" w:eastAsia="楷体_GB2312" w:hAnsi="Times New Roman" w:cs="Times New Roman"/>
          <w:color w:val="000000" w:themeColor="text1"/>
        </w:rPr>
      </w:pPr>
      <w:r>
        <w:rPr>
          <w:rFonts w:ascii="Times New Roman" w:eastAsia="楷体_GB2312" w:hAnsi="Times New Roman" w:cs="Times New Roman"/>
          <w:color w:val="000000" w:themeColor="text1"/>
        </w:rPr>
        <w:t>政府信息公开信息处理费</w:t>
      </w:r>
      <w:r w:rsidR="00721CF7">
        <w:rPr>
          <w:rFonts w:ascii="Times New Roman" w:eastAsia="楷体_GB2312" w:hAnsi="Times New Roman" w:cs="Times New Roman" w:hint="eastAsia"/>
          <w:color w:val="000000" w:themeColor="text1"/>
        </w:rPr>
        <w:t>收取</w:t>
      </w:r>
      <w:r>
        <w:rPr>
          <w:rFonts w:ascii="Times New Roman" w:eastAsia="楷体_GB2312" w:hAnsi="Times New Roman" w:cs="Times New Roman"/>
          <w:color w:val="000000" w:themeColor="text1"/>
        </w:rPr>
        <w:t>情况</w:t>
      </w:r>
    </w:p>
    <w:p w14:paraId="367A8B81" w14:textId="67354CDD" w:rsidR="00DE382C" w:rsidRPr="00DE382C" w:rsidRDefault="00DE382C" w:rsidP="005257BC">
      <w:pPr>
        <w:spacing w:line="600" w:lineRule="exact"/>
        <w:ind w:firstLineChars="200" w:firstLine="640"/>
        <w:rPr>
          <w:rFonts w:ascii="仿宋_GB2312" w:eastAsia="仿宋_GB2312" w:hAnsi="文星仿宋"/>
          <w:sz w:val="32"/>
          <w:szCs w:val="32"/>
        </w:rPr>
      </w:pPr>
      <w:r>
        <w:rPr>
          <w:rFonts w:ascii="仿宋_GB2312" w:eastAsia="仿宋_GB2312" w:hAnsi="文星仿宋" w:hint="eastAsia"/>
          <w:sz w:val="32"/>
          <w:szCs w:val="32"/>
        </w:rPr>
        <w:t>根据《</w:t>
      </w:r>
      <w:r w:rsidRPr="00DE382C">
        <w:rPr>
          <w:rFonts w:ascii="仿宋_GB2312" w:eastAsia="仿宋_GB2312" w:hAnsi="文星仿宋" w:hint="eastAsia"/>
          <w:sz w:val="32"/>
          <w:szCs w:val="32"/>
        </w:rPr>
        <w:t>国务院办公厅关于印发&lt;政府信息公开信息处理费管理办法&gt;的通知》（国办函〔2020〕109号）和《山东省人民政府办公厅关于做好政府信息公开信息处理费管理工作有关事项的通知》（鲁政办字〔2020〕179号）</w:t>
      </w:r>
      <w:r>
        <w:rPr>
          <w:rFonts w:ascii="仿宋_GB2312" w:eastAsia="仿宋_GB2312" w:hAnsi="文星仿宋" w:hint="eastAsia"/>
          <w:sz w:val="32"/>
          <w:szCs w:val="32"/>
        </w:rPr>
        <w:t>规定，本年度全省</w:t>
      </w:r>
      <w:r>
        <w:rPr>
          <w:rFonts w:ascii="Times New Roman" w:eastAsia="仿宋_GB2312" w:hAnsi="Times New Roman" w:cs="仿宋_GB2312" w:hint="eastAsia"/>
          <w:sz w:val="32"/>
          <w:szCs w:val="32"/>
        </w:rPr>
        <w:t>各级政府和县级以上政府部门共收取信息处理费</w:t>
      </w:r>
      <w:r w:rsidR="00C150F1" w:rsidRPr="00B06A79">
        <w:rPr>
          <w:rFonts w:ascii="仿宋_GB2312" w:eastAsia="仿宋_GB2312" w:hAnsi="Times New Roman" w:cs="仿宋_GB2312" w:hint="eastAsia"/>
          <w:sz w:val="32"/>
          <w:szCs w:val="32"/>
        </w:rPr>
        <w:t>6660</w:t>
      </w:r>
      <w:r w:rsidR="00C150F1">
        <w:rPr>
          <w:rFonts w:ascii="Times New Roman" w:eastAsia="仿宋_GB2312" w:hAnsi="Times New Roman" w:cs="仿宋_GB2312" w:hint="eastAsia"/>
          <w:sz w:val="32"/>
          <w:szCs w:val="32"/>
        </w:rPr>
        <w:t>元。</w:t>
      </w:r>
    </w:p>
    <w:p w14:paraId="3A32C2DB" w14:textId="0A4EE2F8" w:rsidR="00A56C46" w:rsidRDefault="00A56C46" w:rsidP="005257BC">
      <w:pPr>
        <w:pStyle w:val="2"/>
        <w:numPr>
          <w:ilvl w:val="0"/>
          <w:numId w:val="3"/>
        </w:numPr>
        <w:spacing w:before="0" w:after="0" w:line="600" w:lineRule="exact"/>
        <w:ind w:left="0" w:firstLineChars="200" w:firstLine="643"/>
        <w:rPr>
          <w:rFonts w:ascii="Times New Roman" w:eastAsia="楷体_GB2312" w:hAnsi="Times New Roman" w:cs="Times New Roman"/>
          <w:color w:val="000000" w:themeColor="text1"/>
        </w:rPr>
      </w:pPr>
      <w:r>
        <w:rPr>
          <w:rFonts w:ascii="Times New Roman" w:eastAsia="楷体_GB2312" w:hAnsi="Times New Roman" w:cs="Times New Roman"/>
          <w:color w:val="000000" w:themeColor="text1"/>
        </w:rPr>
        <w:lastRenderedPageBreak/>
        <w:t>落实</w:t>
      </w:r>
      <w:r w:rsidR="00721CF7">
        <w:rPr>
          <w:rFonts w:ascii="Times New Roman" w:eastAsia="楷体_GB2312" w:hAnsi="Times New Roman" w:cs="Times New Roman" w:hint="eastAsia"/>
          <w:color w:val="000000" w:themeColor="text1"/>
        </w:rPr>
        <w:t>年度</w:t>
      </w:r>
      <w:r>
        <w:rPr>
          <w:rFonts w:ascii="Times New Roman" w:eastAsia="楷体_GB2312" w:hAnsi="Times New Roman" w:cs="Times New Roman"/>
          <w:color w:val="000000" w:themeColor="text1"/>
        </w:rPr>
        <w:t>政务公开工作要点情况</w:t>
      </w:r>
    </w:p>
    <w:p w14:paraId="553F1490" w14:textId="356846DF" w:rsidR="007B7DB4" w:rsidRPr="007B7DB4" w:rsidRDefault="007B7DB4" w:rsidP="005257BC">
      <w:pPr>
        <w:pStyle w:val="3"/>
        <w:spacing w:before="0" w:after="0" w:line="600" w:lineRule="exact"/>
        <w:ind w:firstLineChars="200" w:firstLine="643"/>
        <w:rPr>
          <w:rFonts w:ascii="仿宋_GB2312" w:eastAsia="仿宋_GB2312"/>
        </w:rPr>
      </w:pPr>
      <w:r w:rsidRPr="007B7DB4">
        <w:rPr>
          <w:rFonts w:ascii="仿宋_GB2312" w:eastAsia="仿宋_GB2312" w:hint="eastAsia"/>
        </w:rPr>
        <w:t>1.深化重点领域政府信息公开</w:t>
      </w:r>
    </w:p>
    <w:p w14:paraId="173E19E0" w14:textId="10914875" w:rsidR="00232F81" w:rsidRDefault="007B7DB4" w:rsidP="002E18F2">
      <w:pPr>
        <w:spacing w:line="600" w:lineRule="exact"/>
        <w:ind w:firstLineChars="200" w:firstLine="643"/>
        <w:rPr>
          <w:rFonts w:ascii="仿宋_GB2312" w:eastAsia="仿宋_GB2312" w:hAnsi="仿宋" w:cs="仿宋"/>
          <w:sz w:val="32"/>
          <w:szCs w:val="32"/>
        </w:rPr>
      </w:pPr>
      <w:r w:rsidRPr="00605AD2">
        <w:rPr>
          <w:rFonts w:ascii="仿宋_GB2312" w:eastAsia="仿宋_GB2312" w:hAnsiTheme="majorHAnsi" w:cstheme="majorBidi" w:hint="eastAsia"/>
          <w:b/>
          <w:bCs/>
          <w:sz w:val="32"/>
          <w:szCs w:val="32"/>
        </w:rPr>
        <w:t>（</w:t>
      </w:r>
      <w:r w:rsidRPr="00605AD2">
        <w:rPr>
          <w:rFonts w:ascii="仿宋_GB2312" w:eastAsia="仿宋_GB2312" w:hAnsiTheme="majorHAnsi" w:cstheme="majorBidi"/>
          <w:b/>
          <w:bCs/>
          <w:sz w:val="32"/>
          <w:szCs w:val="32"/>
        </w:rPr>
        <w:t>1）立足实施重大战略推进政务公开</w:t>
      </w:r>
      <w:r w:rsidR="002E18F2" w:rsidRPr="00605AD2">
        <w:rPr>
          <w:rFonts w:ascii="仿宋_GB2312" w:eastAsia="仿宋_GB2312" w:hAnsiTheme="majorHAnsi" w:cstheme="majorBidi" w:hint="eastAsia"/>
          <w:b/>
          <w:bCs/>
          <w:sz w:val="32"/>
          <w:szCs w:val="32"/>
        </w:rPr>
        <w:t>。</w:t>
      </w:r>
      <w:r w:rsidR="002E18F2">
        <w:rPr>
          <w:noProof/>
        </w:rPr>
        <w:drawing>
          <wp:anchor distT="0" distB="0" distL="114300" distR="114300" simplePos="0" relativeHeight="251665408" behindDoc="0" locked="0" layoutInCell="1" allowOverlap="1" wp14:anchorId="0E2DC8FB" wp14:editId="45374FC0">
            <wp:simplePos x="0" y="0"/>
            <wp:positionH relativeFrom="margin">
              <wp:posOffset>3020695</wp:posOffset>
            </wp:positionH>
            <wp:positionV relativeFrom="paragraph">
              <wp:posOffset>899795</wp:posOffset>
            </wp:positionV>
            <wp:extent cx="2557145" cy="168021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57145" cy="1680210"/>
                    </a:xfrm>
                    <a:prstGeom prst="rect">
                      <a:avLst/>
                    </a:prstGeom>
                  </pic:spPr>
                </pic:pic>
              </a:graphicData>
            </a:graphic>
            <wp14:sizeRelH relativeFrom="margin">
              <wp14:pctWidth>0</wp14:pctWidth>
            </wp14:sizeRelH>
            <wp14:sizeRelV relativeFrom="margin">
              <wp14:pctHeight>0</wp14:pctHeight>
            </wp14:sizeRelV>
          </wp:anchor>
        </w:drawing>
      </w:r>
      <w:r w:rsidR="00A67A6E">
        <w:rPr>
          <w:rFonts w:ascii="仿宋_GB2312" w:eastAsia="仿宋_GB2312" w:hAnsi="仿宋" w:cs="仿宋" w:hint="eastAsia"/>
          <w:sz w:val="32"/>
          <w:szCs w:val="32"/>
        </w:rPr>
        <w:t>全省</w:t>
      </w:r>
      <w:r w:rsidR="00A67A6E" w:rsidRPr="00A67A6E">
        <w:rPr>
          <w:rFonts w:ascii="仿宋_GB2312" w:eastAsia="仿宋_GB2312" w:hAnsi="仿宋" w:cs="仿宋" w:hint="eastAsia"/>
          <w:sz w:val="32"/>
          <w:szCs w:val="32"/>
        </w:rPr>
        <w:t>县级以上政府</w:t>
      </w:r>
      <w:r w:rsidR="00A67A6E">
        <w:rPr>
          <w:rFonts w:ascii="仿宋_GB2312" w:eastAsia="仿宋_GB2312" w:hAnsi="仿宋" w:cs="仿宋" w:hint="eastAsia"/>
          <w:sz w:val="32"/>
          <w:szCs w:val="32"/>
        </w:rPr>
        <w:t>均在门户网站</w:t>
      </w:r>
      <w:r w:rsidR="00A67A6E" w:rsidRPr="00A67A6E">
        <w:rPr>
          <w:rFonts w:ascii="仿宋_GB2312" w:eastAsia="仿宋_GB2312" w:hAnsi="仿宋" w:cs="仿宋" w:hint="eastAsia"/>
          <w:sz w:val="32"/>
          <w:szCs w:val="32"/>
        </w:rPr>
        <w:t>设立“规划计划”专栏，集中展示国民经济和社会发展规划、国土空间规划、专项规划和区域规划</w:t>
      </w:r>
      <w:r w:rsidR="002E18F2">
        <w:rPr>
          <w:rFonts w:ascii="仿宋_GB2312" w:eastAsia="仿宋_GB2312" w:hAnsi="仿宋" w:cs="仿宋" w:hint="eastAsia"/>
          <w:sz w:val="32"/>
          <w:szCs w:val="32"/>
        </w:rPr>
        <w:t>，并积极</w:t>
      </w:r>
      <w:r w:rsidR="002E18F2" w:rsidRPr="002E18F2">
        <w:rPr>
          <w:rFonts w:ascii="仿宋_GB2312" w:eastAsia="仿宋_GB2312" w:hAnsi="仿宋" w:cs="仿宋" w:hint="eastAsia"/>
          <w:sz w:val="32"/>
          <w:szCs w:val="32"/>
        </w:rPr>
        <w:t>归集整理和主动公开本地</w:t>
      </w:r>
      <w:r w:rsidR="002E18F2">
        <w:rPr>
          <w:rFonts w:ascii="仿宋_GB2312" w:eastAsia="仿宋_GB2312" w:hAnsi="仿宋" w:cs="仿宋" w:hint="eastAsia"/>
          <w:sz w:val="32"/>
          <w:szCs w:val="32"/>
        </w:rPr>
        <w:t>相关</w:t>
      </w:r>
      <w:r w:rsidR="002E18F2" w:rsidRPr="002E18F2">
        <w:rPr>
          <w:rFonts w:ascii="仿宋_GB2312" w:eastAsia="仿宋_GB2312" w:hAnsi="仿宋" w:cs="仿宋" w:hint="eastAsia"/>
          <w:sz w:val="32"/>
          <w:szCs w:val="32"/>
        </w:rPr>
        <w:t>历史规划（计划）</w:t>
      </w:r>
      <w:r w:rsidR="00A67A6E" w:rsidRPr="00A67A6E">
        <w:rPr>
          <w:rFonts w:ascii="仿宋_GB2312" w:eastAsia="仿宋_GB2312" w:hAnsi="仿宋" w:cs="仿宋" w:hint="eastAsia"/>
          <w:sz w:val="32"/>
          <w:szCs w:val="32"/>
        </w:rPr>
        <w:t>。</w:t>
      </w:r>
      <w:r w:rsidRPr="00BF441F">
        <w:rPr>
          <w:rFonts w:ascii="仿宋_GB2312" w:eastAsia="仿宋_GB2312" w:hAnsi="仿宋" w:cs="仿宋" w:hint="eastAsia"/>
          <w:sz w:val="32"/>
          <w:szCs w:val="32"/>
        </w:rPr>
        <w:t>东营市创新开设</w:t>
      </w:r>
      <w:r w:rsidR="00BF441F">
        <w:rPr>
          <w:rFonts w:ascii="仿宋_GB2312" w:eastAsia="仿宋_GB2312" w:hAnsi="仿宋" w:cs="仿宋" w:hint="eastAsia"/>
          <w:sz w:val="32"/>
          <w:szCs w:val="32"/>
        </w:rPr>
        <w:t>“</w:t>
      </w:r>
      <w:r w:rsidR="00BF441F" w:rsidRPr="00BF441F">
        <w:rPr>
          <w:rFonts w:ascii="仿宋_GB2312" w:eastAsia="仿宋_GB2312" w:hAnsi="仿宋" w:cs="仿宋" w:hint="eastAsia"/>
          <w:sz w:val="32"/>
          <w:szCs w:val="32"/>
        </w:rPr>
        <w:t>推进黄河流域生态保护和高质量发展信息公开专题</w:t>
      </w:r>
      <w:r w:rsidR="00BF441F">
        <w:rPr>
          <w:rFonts w:ascii="仿宋_GB2312" w:eastAsia="仿宋_GB2312" w:hAnsi="仿宋" w:cs="仿宋" w:hint="eastAsia"/>
          <w:sz w:val="32"/>
          <w:szCs w:val="32"/>
        </w:rPr>
        <w:t>”，</w:t>
      </w:r>
      <w:r w:rsidR="00B22A95">
        <w:rPr>
          <w:rFonts w:ascii="仿宋_GB2312" w:eastAsia="仿宋_GB2312" w:hAnsi="仿宋" w:cs="仿宋" w:hint="eastAsia"/>
          <w:sz w:val="32"/>
          <w:szCs w:val="32"/>
        </w:rPr>
        <w:t>主动公开</w:t>
      </w:r>
      <w:r w:rsidRPr="00BB0D6F">
        <w:rPr>
          <w:rFonts w:ascii="仿宋_GB2312" w:eastAsia="仿宋_GB2312" w:hAnsi="仿宋" w:cs="仿宋" w:hint="eastAsia"/>
          <w:sz w:val="32"/>
          <w:szCs w:val="32"/>
        </w:rPr>
        <w:t>24项重点任务</w:t>
      </w:r>
      <w:r w:rsidR="00B22A95">
        <w:rPr>
          <w:rFonts w:ascii="仿宋_GB2312" w:eastAsia="仿宋_GB2312" w:hAnsi="仿宋" w:cs="仿宋" w:hint="eastAsia"/>
          <w:sz w:val="32"/>
          <w:szCs w:val="32"/>
        </w:rPr>
        <w:t>的</w:t>
      </w:r>
      <w:r w:rsidRPr="00BB0D6F">
        <w:rPr>
          <w:rFonts w:ascii="仿宋_GB2312" w:eastAsia="仿宋_GB2312" w:hAnsi="仿宋" w:cs="仿宋" w:hint="eastAsia"/>
          <w:sz w:val="32"/>
          <w:szCs w:val="32"/>
        </w:rPr>
        <w:t>责任事项和责任部门</w:t>
      </w:r>
      <w:r w:rsidR="00B22A95">
        <w:rPr>
          <w:rFonts w:ascii="仿宋_GB2312" w:eastAsia="仿宋_GB2312" w:hAnsi="仿宋" w:cs="仿宋" w:hint="eastAsia"/>
          <w:sz w:val="32"/>
          <w:szCs w:val="32"/>
        </w:rPr>
        <w:t>，以及</w:t>
      </w:r>
      <w:r w:rsidRPr="00BB0D6F">
        <w:rPr>
          <w:rFonts w:ascii="仿宋_GB2312" w:eastAsia="仿宋_GB2312" w:hAnsi="仿宋" w:cs="仿宋" w:hint="eastAsia"/>
          <w:sz w:val="32"/>
          <w:szCs w:val="32"/>
        </w:rPr>
        <w:t>工作措施</w:t>
      </w:r>
      <w:r w:rsidR="00B22A95">
        <w:rPr>
          <w:rFonts w:ascii="仿宋_GB2312" w:eastAsia="仿宋_GB2312" w:hAnsi="仿宋" w:cs="仿宋" w:hint="eastAsia"/>
          <w:sz w:val="32"/>
          <w:szCs w:val="32"/>
        </w:rPr>
        <w:t>和</w:t>
      </w:r>
      <w:r w:rsidRPr="00BB0D6F">
        <w:rPr>
          <w:rFonts w:ascii="仿宋_GB2312" w:eastAsia="仿宋_GB2312" w:hAnsi="仿宋" w:cs="仿宋" w:hint="eastAsia"/>
          <w:sz w:val="32"/>
          <w:szCs w:val="32"/>
        </w:rPr>
        <w:t>进展情况等信息</w:t>
      </w:r>
      <w:r w:rsidRPr="00BF441F">
        <w:rPr>
          <w:rFonts w:ascii="仿宋_GB2312" w:eastAsia="仿宋_GB2312" w:hAnsi="仿宋" w:cs="仿宋" w:hint="eastAsia"/>
          <w:sz w:val="32"/>
          <w:szCs w:val="32"/>
        </w:rPr>
        <w:t>。</w:t>
      </w:r>
      <w:r w:rsidR="00232F81" w:rsidRPr="00232F81">
        <w:rPr>
          <w:rFonts w:ascii="仿宋_GB2312" w:eastAsia="仿宋_GB2312" w:hAnsi="仿宋" w:cs="仿宋" w:hint="eastAsia"/>
          <w:sz w:val="32"/>
          <w:szCs w:val="32"/>
        </w:rPr>
        <w:t>省发展改革委</w:t>
      </w:r>
      <w:r w:rsidR="00C834B3">
        <w:rPr>
          <w:rFonts w:ascii="仿宋_GB2312" w:eastAsia="仿宋_GB2312" w:hAnsi="仿宋" w:cs="仿宋" w:hint="eastAsia"/>
          <w:sz w:val="32"/>
          <w:szCs w:val="32"/>
        </w:rPr>
        <w:t>在网站</w:t>
      </w:r>
      <w:r w:rsidR="00232F81" w:rsidRPr="00232F81">
        <w:rPr>
          <w:rFonts w:ascii="仿宋_GB2312" w:eastAsia="仿宋_GB2312" w:hAnsi="仿宋" w:cs="仿宋" w:hint="eastAsia"/>
          <w:sz w:val="32"/>
          <w:szCs w:val="32"/>
        </w:rPr>
        <w:t>重点</w:t>
      </w:r>
      <w:r w:rsidR="00C834B3">
        <w:rPr>
          <w:rFonts w:ascii="仿宋_GB2312" w:eastAsia="仿宋_GB2312" w:hAnsi="仿宋" w:cs="仿宋" w:hint="eastAsia"/>
          <w:sz w:val="32"/>
          <w:szCs w:val="32"/>
        </w:rPr>
        <w:t>公开</w:t>
      </w:r>
      <w:r w:rsidR="00232F81" w:rsidRPr="00232F81">
        <w:rPr>
          <w:rFonts w:ascii="仿宋_GB2312" w:eastAsia="仿宋_GB2312" w:hAnsi="仿宋" w:cs="仿宋" w:hint="eastAsia"/>
          <w:sz w:val="32"/>
          <w:szCs w:val="32"/>
        </w:rPr>
        <w:t>突出“三核”引领作用、提升三大经济圈一体化发展水平、纵深推进新旧动能转换</w:t>
      </w:r>
      <w:proofErr w:type="gramStart"/>
      <w:r w:rsidR="00232F81" w:rsidRPr="00232F81">
        <w:rPr>
          <w:rFonts w:ascii="仿宋_GB2312" w:eastAsia="仿宋_GB2312" w:hAnsi="仿宋" w:cs="仿宋" w:hint="eastAsia"/>
          <w:sz w:val="32"/>
          <w:szCs w:val="32"/>
        </w:rPr>
        <w:t>进展成效</w:t>
      </w:r>
      <w:proofErr w:type="gramEnd"/>
      <w:r w:rsidR="00232F81" w:rsidRPr="00232F81">
        <w:rPr>
          <w:rFonts w:ascii="仿宋_GB2312" w:eastAsia="仿宋_GB2312" w:hAnsi="仿宋" w:cs="仿宋" w:hint="eastAsia"/>
          <w:sz w:val="32"/>
          <w:szCs w:val="32"/>
        </w:rPr>
        <w:t>等相关信息，并全面解读推进省市一体化发展、济南新旧动能转换起步区规划建设等</w:t>
      </w:r>
      <w:r w:rsidR="00BB1FEA">
        <w:rPr>
          <w:rFonts w:ascii="仿宋_GB2312" w:eastAsia="仿宋_GB2312" w:hAnsi="仿宋" w:cs="仿宋" w:hint="eastAsia"/>
          <w:sz w:val="32"/>
          <w:szCs w:val="32"/>
        </w:rPr>
        <w:t>相关</w:t>
      </w:r>
      <w:r w:rsidR="00232F81" w:rsidRPr="00232F81">
        <w:rPr>
          <w:rFonts w:ascii="仿宋_GB2312" w:eastAsia="仿宋_GB2312" w:hAnsi="仿宋" w:cs="仿宋" w:hint="eastAsia"/>
          <w:sz w:val="32"/>
          <w:szCs w:val="32"/>
        </w:rPr>
        <w:t>政策。</w:t>
      </w:r>
    </w:p>
    <w:p w14:paraId="2C5A0EF2" w14:textId="6F00FC27" w:rsidR="00A20F1C" w:rsidRPr="00C87738" w:rsidRDefault="002E18F2" w:rsidP="00605AD2">
      <w:pPr>
        <w:spacing w:line="600" w:lineRule="exact"/>
        <w:ind w:firstLineChars="200" w:firstLine="420"/>
        <w:outlineLvl w:val="2"/>
        <w:rPr>
          <w:rFonts w:ascii="仿宋_GB2312" w:eastAsia="仿宋_GB2312" w:hAnsi="微软雅黑"/>
          <w:kern w:val="32"/>
          <w:sz w:val="32"/>
          <w:szCs w:val="32"/>
          <w:shd w:val="clear" w:color="auto" w:fill="FFFFFF"/>
        </w:rPr>
      </w:pPr>
      <w:r w:rsidRPr="00605AD2">
        <w:rPr>
          <w:b/>
          <w:bCs/>
          <w:noProof/>
        </w:rPr>
        <w:drawing>
          <wp:anchor distT="0" distB="0" distL="114300" distR="114300" simplePos="0" relativeHeight="251673600" behindDoc="0" locked="0" layoutInCell="1" allowOverlap="1" wp14:anchorId="20155C3F" wp14:editId="7D98D760">
            <wp:simplePos x="0" y="0"/>
            <wp:positionH relativeFrom="margin">
              <wp:align>left</wp:align>
            </wp:positionH>
            <wp:positionV relativeFrom="paragraph">
              <wp:posOffset>1425575</wp:posOffset>
            </wp:positionV>
            <wp:extent cx="2724150" cy="1809750"/>
            <wp:effectExtent l="0" t="0" r="0" b="0"/>
            <wp:wrapSquare wrapText="bothSides"/>
            <wp:docPr id="8" name="图片 8" descr="http://www.shandong.gov.cn/vipchat1/home/site/82/3121/files/202112101108041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ndong.gov.cn/vipchat1/home/site/82/3121/files/20211210110804192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DB4" w:rsidRPr="00605AD2">
        <w:rPr>
          <w:rFonts w:ascii="仿宋_GB2312" w:eastAsia="仿宋_GB2312" w:hAnsiTheme="majorHAnsi" w:cstheme="majorBidi" w:hint="eastAsia"/>
          <w:b/>
          <w:bCs/>
          <w:sz w:val="32"/>
          <w:szCs w:val="32"/>
        </w:rPr>
        <w:t>（</w:t>
      </w:r>
      <w:r w:rsidR="007B7DB4" w:rsidRPr="00605AD2">
        <w:rPr>
          <w:rFonts w:ascii="仿宋_GB2312" w:eastAsia="仿宋_GB2312" w:hAnsiTheme="majorHAnsi" w:cstheme="majorBidi"/>
          <w:b/>
          <w:bCs/>
          <w:sz w:val="32"/>
          <w:szCs w:val="32"/>
        </w:rPr>
        <w:t>2）着眼畅通经济循环推进政务公开</w:t>
      </w:r>
      <w:r w:rsidRPr="002E18F2">
        <w:rPr>
          <w:rFonts w:ascii="仿宋_GB2312" w:eastAsia="仿宋_GB2312" w:hAnsiTheme="majorHAnsi" w:cstheme="majorBidi" w:hint="eastAsia"/>
          <w:sz w:val="32"/>
          <w:szCs w:val="32"/>
        </w:rPr>
        <w:t>。</w:t>
      </w:r>
      <w:r w:rsidR="004F151B" w:rsidRPr="002E18F2">
        <w:rPr>
          <w:rFonts w:ascii="仿宋_GB2312" w:eastAsia="仿宋_GB2312" w:hAnsi="仿宋_GB2312" w:cs="仿宋_GB2312" w:hint="eastAsia"/>
          <w:sz w:val="32"/>
          <w:szCs w:val="32"/>
        </w:rPr>
        <w:t>围绕推进“十强”优势产业和实现产业基础再造，做好重点项目建设和产业政策实施情况公开。</w:t>
      </w:r>
      <w:r w:rsidR="007B7DB4" w:rsidRPr="002E18F2">
        <w:rPr>
          <w:rFonts w:ascii="仿宋_GB2312" w:eastAsia="仿宋_GB2312" w:hAnsi="仿宋_GB2312" w:cs="仿宋_GB2312" w:hint="eastAsia"/>
          <w:sz w:val="32"/>
          <w:szCs w:val="32"/>
        </w:rPr>
        <w:t>省工业和信息化</w:t>
      </w:r>
      <w:proofErr w:type="gramStart"/>
      <w:r w:rsidR="007B7DB4" w:rsidRPr="002E18F2">
        <w:rPr>
          <w:rFonts w:ascii="仿宋_GB2312" w:eastAsia="仿宋_GB2312" w:hAnsi="仿宋_GB2312" w:cs="仿宋_GB2312" w:hint="eastAsia"/>
          <w:sz w:val="32"/>
          <w:szCs w:val="32"/>
        </w:rPr>
        <w:t>厅成功</w:t>
      </w:r>
      <w:proofErr w:type="gramEnd"/>
      <w:r w:rsidR="007B7DB4" w:rsidRPr="002E18F2">
        <w:rPr>
          <w:rFonts w:ascii="仿宋_GB2312" w:eastAsia="仿宋_GB2312" w:hAnsi="仿宋_GB2312" w:cs="仿宋_GB2312" w:hint="eastAsia"/>
          <w:sz w:val="32"/>
          <w:szCs w:val="32"/>
        </w:rPr>
        <w:t>举办山东省制造业高质量发展情况专题新闻发布会，</w:t>
      </w:r>
      <w:r w:rsidR="004F151B" w:rsidRPr="002E18F2">
        <w:rPr>
          <w:rFonts w:ascii="仿宋_GB2312" w:eastAsia="仿宋_GB2312" w:hAnsi="仿宋_GB2312" w:cs="仿宋_GB2312" w:hint="eastAsia"/>
          <w:sz w:val="32"/>
          <w:szCs w:val="32"/>
        </w:rPr>
        <w:t>邀请副省长</w:t>
      </w:r>
      <w:r w:rsidR="007B7DB4" w:rsidRPr="002E18F2">
        <w:rPr>
          <w:rFonts w:ascii="仿宋_GB2312" w:eastAsia="仿宋_GB2312" w:hAnsi="仿宋_GB2312" w:cs="仿宋_GB2312" w:hint="eastAsia"/>
          <w:sz w:val="32"/>
          <w:szCs w:val="32"/>
        </w:rPr>
        <w:t>凌文作为“推介人”，</w:t>
      </w:r>
      <w:r w:rsidR="00C87738" w:rsidRPr="002E18F2">
        <w:rPr>
          <w:rFonts w:ascii="仿宋_GB2312" w:eastAsia="仿宋_GB2312" w:hAnsi="仿宋_GB2312" w:cs="仿宋_GB2312" w:hint="eastAsia"/>
          <w:sz w:val="32"/>
          <w:szCs w:val="32"/>
        </w:rPr>
        <w:t>并</w:t>
      </w:r>
      <w:r w:rsidR="00C87738" w:rsidRPr="002E18F2">
        <w:rPr>
          <w:rFonts w:ascii="仿宋_GB2312" w:eastAsia="仿宋_GB2312" w:hAnsi="仿宋_GB2312" w:cs="仿宋_GB2312"/>
          <w:sz w:val="32"/>
          <w:szCs w:val="32"/>
        </w:rPr>
        <w:t>首次同步使用PPT展示</w:t>
      </w:r>
      <w:r w:rsidR="00C87738" w:rsidRPr="002E18F2">
        <w:rPr>
          <w:rFonts w:ascii="仿宋_GB2312" w:eastAsia="仿宋_GB2312" w:hAnsi="仿宋_GB2312" w:cs="仿宋_GB2312" w:hint="eastAsia"/>
          <w:sz w:val="32"/>
          <w:szCs w:val="32"/>
        </w:rPr>
        <w:t>，</w:t>
      </w:r>
      <w:r w:rsidR="004F151B" w:rsidRPr="002E18F2">
        <w:rPr>
          <w:rFonts w:ascii="仿宋_GB2312" w:eastAsia="仿宋_GB2312" w:hAnsi="仿宋_GB2312" w:cs="仿宋_GB2312" w:hint="eastAsia"/>
          <w:sz w:val="32"/>
          <w:szCs w:val="32"/>
        </w:rPr>
        <w:t>通过</w:t>
      </w:r>
      <w:r w:rsidR="007B7DB4" w:rsidRPr="002E18F2">
        <w:rPr>
          <w:rFonts w:ascii="仿宋_GB2312" w:eastAsia="仿宋_GB2312" w:hAnsi="仿宋_GB2312" w:cs="仿宋_GB2312" w:hint="eastAsia"/>
          <w:sz w:val="32"/>
          <w:szCs w:val="32"/>
        </w:rPr>
        <w:t>丰富详实的图表、数据等内容</w:t>
      </w:r>
      <w:r w:rsidR="004F151B" w:rsidRPr="002E18F2">
        <w:rPr>
          <w:rFonts w:ascii="仿宋_GB2312" w:eastAsia="仿宋_GB2312" w:hAnsi="仿宋_GB2312" w:cs="仿宋_GB2312" w:hint="eastAsia"/>
          <w:sz w:val="32"/>
          <w:szCs w:val="32"/>
        </w:rPr>
        <w:t>，</w:t>
      </w:r>
      <w:r w:rsidR="007B7DB4" w:rsidRPr="002E18F2">
        <w:rPr>
          <w:rFonts w:ascii="仿宋_GB2312" w:eastAsia="仿宋_GB2312" w:hAnsi="仿宋_GB2312" w:cs="仿宋_GB2312" w:hint="eastAsia"/>
          <w:sz w:val="32"/>
          <w:szCs w:val="32"/>
        </w:rPr>
        <w:t>生动呈现</w:t>
      </w:r>
      <w:r w:rsidR="004F151B" w:rsidRPr="002E18F2">
        <w:rPr>
          <w:rFonts w:ascii="仿宋_GB2312" w:eastAsia="仿宋_GB2312" w:hAnsi="仿宋_GB2312" w:cs="仿宋_GB2312" w:hint="eastAsia"/>
          <w:sz w:val="32"/>
          <w:szCs w:val="32"/>
        </w:rPr>
        <w:t>我省</w:t>
      </w:r>
      <w:r w:rsidR="007B7DB4" w:rsidRPr="002E18F2">
        <w:rPr>
          <w:rFonts w:ascii="仿宋_GB2312" w:eastAsia="仿宋_GB2312" w:hAnsi="仿宋_GB2312" w:cs="仿宋_GB2312" w:hint="eastAsia"/>
          <w:sz w:val="32"/>
          <w:szCs w:val="32"/>
        </w:rPr>
        <w:t>制造业高质量发展取得的新成就。省财政厅</w:t>
      </w:r>
      <w:r w:rsidR="00D8712A" w:rsidRPr="002E18F2">
        <w:rPr>
          <w:rFonts w:ascii="仿宋_GB2312" w:eastAsia="仿宋_GB2312" w:hAnsi="仿宋_GB2312" w:cs="仿宋_GB2312" w:hint="eastAsia"/>
          <w:sz w:val="32"/>
          <w:szCs w:val="32"/>
        </w:rPr>
        <w:t>积极</w:t>
      </w:r>
      <w:r w:rsidR="009F5263" w:rsidRPr="002E18F2">
        <w:rPr>
          <w:rFonts w:ascii="仿宋_GB2312" w:eastAsia="仿宋_GB2312" w:hAnsi="仿宋_GB2312" w:cs="仿宋_GB2312" w:hint="eastAsia"/>
          <w:sz w:val="32"/>
          <w:szCs w:val="32"/>
        </w:rPr>
        <w:t>组织</w:t>
      </w:r>
      <w:r w:rsidR="007B7DB4" w:rsidRPr="002E18F2">
        <w:rPr>
          <w:rFonts w:ascii="仿宋_GB2312" w:eastAsia="仿宋_GB2312" w:hAnsi="仿宋_GB2312" w:cs="仿宋_GB2312" w:hint="eastAsia"/>
          <w:sz w:val="32"/>
          <w:szCs w:val="32"/>
        </w:rPr>
        <w:t>省</w:t>
      </w:r>
      <w:r w:rsidR="00C87738" w:rsidRPr="002E18F2">
        <w:rPr>
          <w:rFonts w:ascii="仿宋_GB2312" w:eastAsia="仿宋_GB2312" w:hAnsi="仿宋_GB2312" w:cs="仿宋_GB2312" w:hint="eastAsia"/>
          <w:sz w:val="32"/>
          <w:szCs w:val="32"/>
        </w:rPr>
        <w:t>、</w:t>
      </w:r>
      <w:r w:rsidR="007B7DB4" w:rsidRPr="002E18F2">
        <w:rPr>
          <w:rFonts w:ascii="仿宋_GB2312" w:eastAsia="仿宋_GB2312" w:hAnsi="仿宋_GB2312" w:cs="仿宋_GB2312" w:hint="eastAsia"/>
          <w:sz w:val="32"/>
          <w:szCs w:val="32"/>
        </w:rPr>
        <w:lastRenderedPageBreak/>
        <w:t>市</w:t>
      </w:r>
      <w:r w:rsidR="00C87738" w:rsidRPr="002E18F2">
        <w:rPr>
          <w:rFonts w:ascii="仿宋_GB2312" w:eastAsia="仿宋_GB2312" w:hAnsi="仿宋_GB2312" w:cs="仿宋_GB2312" w:hint="eastAsia"/>
          <w:sz w:val="32"/>
          <w:szCs w:val="32"/>
        </w:rPr>
        <w:t>、</w:t>
      </w:r>
      <w:r w:rsidR="007B7DB4" w:rsidRPr="002E18F2">
        <w:rPr>
          <w:rFonts w:ascii="仿宋_GB2312" w:eastAsia="仿宋_GB2312" w:hAnsi="仿宋_GB2312" w:cs="仿宋_GB2312" w:hint="eastAsia"/>
          <w:sz w:val="32"/>
          <w:szCs w:val="32"/>
        </w:rPr>
        <w:t>县三级财政部门在网站设立“财政资金直达基层”专栏，全面</w:t>
      </w:r>
      <w:r w:rsidR="00D8712A" w:rsidRPr="002E18F2">
        <w:rPr>
          <w:rFonts w:ascii="仿宋_GB2312" w:eastAsia="仿宋_GB2312" w:hAnsi="仿宋_GB2312" w:cs="仿宋_GB2312" w:hint="eastAsia"/>
          <w:sz w:val="32"/>
          <w:szCs w:val="32"/>
        </w:rPr>
        <w:t>、</w:t>
      </w:r>
      <w:r w:rsidR="007B7DB4" w:rsidRPr="002E18F2">
        <w:rPr>
          <w:rFonts w:ascii="仿宋_GB2312" w:eastAsia="仿宋_GB2312" w:hAnsi="仿宋_GB2312" w:cs="仿宋_GB2312" w:hint="eastAsia"/>
          <w:sz w:val="32"/>
          <w:szCs w:val="32"/>
        </w:rPr>
        <w:t>准确</w:t>
      </w:r>
      <w:r w:rsidR="00D8712A" w:rsidRPr="002E18F2">
        <w:rPr>
          <w:rFonts w:ascii="仿宋_GB2312" w:eastAsia="仿宋_GB2312" w:hAnsi="仿宋_GB2312" w:cs="仿宋_GB2312" w:hint="eastAsia"/>
          <w:sz w:val="32"/>
          <w:szCs w:val="32"/>
        </w:rPr>
        <w:t>、</w:t>
      </w:r>
      <w:r w:rsidR="007B7DB4" w:rsidRPr="002E18F2">
        <w:rPr>
          <w:rFonts w:ascii="仿宋_GB2312" w:eastAsia="仿宋_GB2312" w:hAnsi="仿宋_GB2312" w:cs="仿宋_GB2312" w:hint="eastAsia"/>
          <w:sz w:val="32"/>
          <w:szCs w:val="32"/>
        </w:rPr>
        <w:t>及时公开资金信息，</w:t>
      </w:r>
      <w:r w:rsidR="009F5263" w:rsidRPr="002E18F2">
        <w:rPr>
          <w:rFonts w:ascii="仿宋_GB2312" w:eastAsia="仿宋_GB2312" w:hAnsi="仿宋_GB2312" w:cs="仿宋_GB2312" w:hint="eastAsia"/>
          <w:sz w:val="32"/>
          <w:szCs w:val="32"/>
        </w:rPr>
        <w:t>全年</w:t>
      </w:r>
      <w:r w:rsidR="007B7DB4" w:rsidRPr="002E18F2">
        <w:rPr>
          <w:rFonts w:ascii="仿宋_GB2312" w:eastAsia="仿宋_GB2312" w:hAnsi="仿宋_GB2312" w:cs="仿宋_GB2312" w:hint="eastAsia"/>
          <w:sz w:val="32"/>
          <w:szCs w:val="32"/>
        </w:rPr>
        <w:t>推动1630亿元财政直达资金惠及超过1亿人次、5万户企业。</w:t>
      </w:r>
      <w:r w:rsidR="00A20F1C">
        <w:rPr>
          <w:rFonts w:ascii="仿宋_GB2312" w:eastAsia="仿宋_GB2312" w:hAnsi="仿宋_GB2312" w:cs="仿宋_GB2312" w:hint="eastAsia"/>
          <w:sz w:val="32"/>
          <w:szCs w:val="32"/>
        </w:rPr>
        <w:t>省大数据局积极实施</w:t>
      </w:r>
      <w:r w:rsidR="00A20F1C" w:rsidRPr="00A20F1C">
        <w:rPr>
          <w:rFonts w:ascii="仿宋_GB2312" w:eastAsia="仿宋_GB2312" w:hAnsi="仿宋_GB2312" w:cs="仿宋_GB2312" w:hint="eastAsia"/>
          <w:sz w:val="32"/>
          <w:szCs w:val="32"/>
        </w:rPr>
        <w:t>大数据创新应用突破行动，围绕惠民便民、利企发展、</w:t>
      </w:r>
      <w:r w:rsidR="00A20F1C" w:rsidRPr="00A20F1C">
        <w:rPr>
          <w:rFonts w:ascii="仿宋_GB2312" w:eastAsia="仿宋_GB2312" w:hAnsi="仿宋_GB2312" w:cs="仿宋_GB2312"/>
          <w:sz w:val="32"/>
          <w:szCs w:val="32"/>
        </w:rPr>
        <w:t>社会治理</w:t>
      </w:r>
      <w:r w:rsidR="00A20F1C" w:rsidRPr="00A20F1C">
        <w:rPr>
          <w:rFonts w:ascii="仿宋_GB2312" w:eastAsia="仿宋_GB2312" w:hAnsi="仿宋_GB2312" w:cs="仿宋_GB2312" w:hint="eastAsia"/>
          <w:sz w:val="32"/>
          <w:szCs w:val="32"/>
        </w:rPr>
        <w:t>等方面，推动各级各部门、各行业各领域积极打造应用场景，让群众切实感受到数字化发展带来的便捷和实惠。</w:t>
      </w:r>
      <w:r w:rsidR="001622EF">
        <w:rPr>
          <w:rFonts w:ascii="仿宋_GB2312" w:eastAsia="仿宋_GB2312" w:hAnsi="仿宋_GB2312" w:cs="仿宋_GB2312" w:hint="eastAsia"/>
          <w:sz w:val="32"/>
          <w:szCs w:val="32"/>
        </w:rPr>
        <w:t>截至2</w:t>
      </w:r>
      <w:r w:rsidR="001622EF">
        <w:rPr>
          <w:rFonts w:ascii="仿宋_GB2312" w:eastAsia="仿宋_GB2312" w:hAnsi="仿宋_GB2312" w:cs="仿宋_GB2312"/>
          <w:sz w:val="32"/>
          <w:szCs w:val="32"/>
        </w:rPr>
        <w:t>021</w:t>
      </w:r>
      <w:r w:rsidR="001622EF">
        <w:rPr>
          <w:rFonts w:ascii="仿宋_GB2312" w:eastAsia="仿宋_GB2312" w:hAnsi="仿宋_GB2312" w:cs="仿宋_GB2312" w:hint="eastAsia"/>
          <w:sz w:val="32"/>
          <w:szCs w:val="32"/>
        </w:rPr>
        <w:t>年底，</w:t>
      </w:r>
      <w:r w:rsidR="00AC16F1">
        <w:rPr>
          <w:rFonts w:ascii="仿宋_GB2312" w:eastAsia="仿宋_GB2312" w:hAnsi="仿宋_GB2312" w:cs="仿宋_GB2312" w:hint="eastAsia"/>
          <w:sz w:val="32"/>
          <w:szCs w:val="32"/>
        </w:rPr>
        <w:t>我</w:t>
      </w:r>
      <w:r w:rsidR="00A20F1C" w:rsidRPr="00A20F1C">
        <w:rPr>
          <w:rFonts w:ascii="仿宋_GB2312" w:eastAsia="仿宋_GB2312" w:hAnsi="仿宋_GB2312" w:cs="仿宋_GB2312" w:hint="eastAsia"/>
          <w:sz w:val="32"/>
          <w:szCs w:val="32"/>
        </w:rPr>
        <w:t>省已开放数据目录15万个，发布数据45.6亿余条。在“数林指数”评估中，我省公共数据</w:t>
      </w:r>
      <w:proofErr w:type="gramStart"/>
      <w:r w:rsidR="00A20F1C" w:rsidRPr="00A20F1C">
        <w:rPr>
          <w:rFonts w:ascii="仿宋_GB2312" w:eastAsia="仿宋_GB2312" w:hAnsi="仿宋_GB2312" w:cs="仿宋_GB2312" w:hint="eastAsia"/>
          <w:sz w:val="32"/>
          <w:szCs w:val="32"/>
        </w:rPr>
        <w:t>开放成效</w:t>
      </w:r>
      <w:proofErr w:type="gramEnd"/>
      <w:r w:rsidR="00A20F1C" w:rsidRPr="00A20F1C">
        <w:rPr>
          <w:rFonts w:ascii="仿宋_GB2312" w:eastAsia="仿宋_GB2312" w:hAnsi="仿宋_GB2312" w:cs="仿宋_GB2312" w:hint="eastAsia"/>
          <w:sz w:val="32"/>
          <w:szCs w:val="32"/>
        </w:rPr>
        <w:t>位列全国第二，成为开放数林</w:t>
      </w:r>
      <w:proofErr w:type="gramStart"/>
      <w:r w:rsidR="00A20F1C" w:rsidRPr="00A20F1C">
        <w:rPr>
          <w:rFonts w:ascii="仿宋_GB2312" w:eastAsia="仿宋_GB2312" w:hAnsi="仿宋_GB2312" w:cs="仿宋_GB2312" w:hint="eastAsia"/>
          <w:sz w:val="32"/>
          <w:szCs w:val="32"/>
        </w:rPr>
        <w:t>标杆省</w:t>
      </w:r>
      <w:proofErr w:type="gramEnd"/>
      <w:r w:rsidR="00A20F1C" w:rsidRPr="00A20F1C">
        <w:rPr>
          <w:rFonts w:ascii="仿宋_GB2312" w:eastAsia="仿宋_GB2312" w:hAnsi="仿宋_GB2312" w:cs="仿宋_GB2312" w:hint="eastAsia"/>
          <w:sz w:val="32"/>
          <w:szCs w:val="32"/>
        </w:rPr>
        <w:t>域。</w:t>
      </w:r>
    </w:p>
    <w:p w14:paraId="21C1750B" w14:textId="5B84044A" w:rsidR="007B7DB4" w:rsidRPr="002460D4" w:rsidRDefault="007B7DB4" w:rsidP="00605AD2">
      <w:pPr>
        <w:spacing w:line="600" w:lineRule="exact"/>
        <w:ind w:firstLineChars="200" w:firstLine="643"/>
        <w:outlineLvl w:val="2"/>
        <w:rPr>
          <w:rFonts w:ascii="仿宋_GB2312" w:hAnsiTheme="majorHAnsi" w:cstheme="majorBidi"/>
        </w:rPr>
      </w:pPr>
      <w:r w:rsidRPr="00605AD2">
        <w:rPr>
          <w:rFonts w:ascii="仿宋_GB2312" w:eastAsia="仿宋_GB2312" w:hAnsiTheme="majorHAnsi" w:cstheme="majorBidi" w:hint="eastAsia"/>
          <w:b/>
          <w:bCs/>
          <w:sz w:val="32"/>
          <w:szCs w:val="32"/>
        </w:rPr>
        <w:t>（</w:t>
      </w:r>
      <w:r w:rsidRPr="00605AD2">
        <w:rPr>
          <w:rFonts w:ascii="仿宋_GB2312" w:eastAsia="仿宋_GB2312" w:hAnsiTheme="majorHAnsi" w:cstheme="majorBidi"/>
          <w:b/>
          <w:bCs/>
          <w:sz w:val="32"/>
          <w:szCs w:val="32"/>
        </w:rPr>
        <w:t>3）聚焦优化营商环境推进政务公开</w:t>
      </w:r>
      <w:r w:rsidR="002E18F2" w:rsidRPr="00605AD2">
        <w:rPr>
          <w:rFonts w:ascii="仿宋_GB2312" w:eastAsia="仿宋_GB2312" w:hAnsiTheme="majorHAnsi" w:cstheme="majorBidi" w:hint="eastAsia"/>
          <w:b/>
          <w:bCs/>
          <w:sz w:val="32"/>
          <w:szCs w:val="32"/>
        </w:rPr>
        <w:t>。</w:t>
      </w:r>
      <w:r w:rsidR="004679C6">
        <w:rPr>
          <w:rFonts w:ascii="Times New Roman" w:eastAsia="仿宋_GB2312" w:hAnsi="Times New Roman" w:cs="仿宋_GB2312" w:hint="eastAsia"/>
          <w:sz w:val="32"/>
          <w:szCs w:val="32"/>
        </w:rPr>
        <w:t>各级各部门严格对照法律法规规章，全面梳理本机关依法行使的行政权力和依法承担的公共服务职责。</w:t>
      </w:r>
      <w:r w:rsidR="004679C6">
        <w:rPr>
          <w:rFonts w:ascii="Times New Roman" w:eastAsia="仿宋_GB2312" w:hAnsi="Times New Roman" w:cs="仿宋_GB2312" w:hint="eastAsia"/>
          <w:sz w:val="32"/>
          <w:szCs w:val="32"/>
        </w:rPr>
        <w:t>2</w:t>
      </w:r>
      <w:r w:rsidR="004679C6">
        <w:rPr>
          <w:rFonts w:ascii="Times New Roman" w:eastAsia="仿宋_GB2312" w:hAnsi="Times New Roman" w:cs="仿宋_GB2312"/>
          <w:sz w:val="32"/>
          <w:szCs w:val="32"/>
        </w:rPr>
        <w:t>021</w:t>
      </w:r>
      <w:r w:rsidR="004679C6">
        <w:rPr>
          <w:rFonts w:ascii="Times New Roman" w:eastAsia="仿宋_GB2312" w:hAnsi="Times New Roman" w:cs="仿宋_GB2312" w:hint="eastAsia"/>
          <w:sz w:val="32"/>
          <w:szCs w:val="32"/>
        </w:rPr>
        <w:t>年，省级调整权责清单事项</w:t>
      </w:r>
      <w:r w:rsidR="004679C6">
        <w:rPr>
          <w:rFonts w:ascii="Times New Roman" w:eastAsia="仿宋_GB2312" w:hAnsi="Times New Roman" w:cs="仿宋_GB2312" w:hint="eastAsia"/>
          <w:sz w:val="32"/>
          <w:szCs w:val="32"/>
        </w:rPr>
        <w:t>7</w:t>
      </w:r>
      <w:r w:rsidR="004679C6">
        <w:rPr>
          <w:rFonts w:ascii="Times New Roman" w:eastAsia="仿宋_GB2312" w:hAnsi="Times New Roman" w:cs="Times New Roman"/>
          <w:sz w:val="32"/>
          <w:szCs w:val="32"/>
        </w:rPr>
        <w:t>00</w:t>
      </w:r>
      <w:r w:rsidR="004679C6">
        <w:rPr>
          <w:rFonts w:ascii="Times New Roman" w:eastAsia="仿宋_GB2312" w:hAnsi="Times New Roman" w:cs="仿宋_GB2312" w:hint="eastAsia"/>
          <w:sz w:val="32"/>
          <w:szCs w:val="32"/>
        </w:rPr>
        <w:t>余项，市级平均调整权责清单事项</w:t>
      </w:r>
      <w:r w:rsidR="004679C6">
        <w:rPr>
          <w:rFonts w:ascii="Times New Roman" w:eastAsia="仿宋_GB2312" w:hAnsi="Times New Roman" w:cs="仿宋_GB2312" w:hint="eastAsia"/>
          <w:sz w:val="32"/>
          <w:szCs w:val="32"/>
        </w:rPr>
        <w:t>4</w:t>
      </w:r>
      <w:r w:rsidR="004679C6">
        <w:rPr>
          <w:rFonts w:ascii="Times New Roman" w:eastAsia="仿宋_GB2312" w:hAnsi="Times New Roman" w:cs="仿宋_GB2312"/>
          <w:sz w:val="32"/>
          <w:szCs w:val="32"/>
        </w:rPr>
        <w:t>00</w:t>
      </w:r>
      <w:r w:rsidR="004679C6">
        <w:rPr>
          <w:rFonts w:ascii="Times New Roman" w:eastAsia="仿宋_GB2312" w:hAnsi="Times New Roman" w:cs="仿宋_GB2312" w:hint="eastAsia"/>
          <w:sz w:val="32"/>
          <w:szCs w:val="32"/>
        </w:rPr>
        <w:t>余项，县级平均调整权责清单事项</w:t>
      </w:r>
      <w:r w:rsidR="004679C6">
        <w:rPr>
          <w:rFonts w:ascii="Times New Roman" w:eastAsia="仿宋_GB2312" w:hAnsi="Times New Roman" w:cs="仿宋_GB2312" w:hint="eastAsia"/>
          <w:sz w:val="32"/>
          <w:szCs w:val="32"/>
        </w:rPr>
        <w:t>5</w:t>
      </w:r>
      <w:r w:rsidR="004679C6">
        <w:rPr>
          <w:rFonts w:ascii="Times New Roman" w:eastAsia="仿宋_GB2312" w:hAnsi="Times New Roman" w:cs="仿宋_GB2312"/>
          <w:sz w:val="32"/>
          <w:szCs w:val="32"/>
        </w:rPr>
        <w:t>00</w:t>
      </w:r>
      <w:r w:rsidR="004679C6">
        <w:rPr>
          <w:rFonts w:ascii="Times New Roman" w:eastAsia="仿宋_GB2312" w:hAnsi="Times New Roman" w:cs="仿宋_GB2312" w:hint="eastAsia"/>
          <w:sz w:val="32"/>
          <w:szCs w:val="32"/>
        </w:rPr>
        <w:t>余项。</w:t>
      </w:r>
      <w:r w:rsidR="000571DE" w:rsidRPr="00566EC6">
        <w:rPr>
          <w:rFonts w:ascii="仿宋_GB2312" w:eastAsia="仿宋_GB2312" w:hAnsi="Times New Roman" w:cs="仿宋_GB2312" w:hint="eastAsia"/>
          <w:kern w:val="0"/>
          <w:sz w:val="32"/>
          <w:szCs w:val="32"/>
        </w:rPr>
        <w:t>省政府办公厅印发《关于规范机构职能信息公开内容格式标准的通知》（</w:t>
      </w:r>
      <w:r w:rsidR="00566EC6" w:rsidRPr="00566EC6">
        <w:rPr>
          <w:rFonts w:ascii="仿宋_GB2312" w:eastAsia="仿宋_GB2312" w:hAnsi="Times New Roman" w:cs="仿宋_GB2312" w:hint="eastAsia"/>
          <w:kern w:val="0"/>
          <w:sz w:val="32"/>
          <w:szCs w:val="32"/>
        </w:rPr>
        <w:t>办公厅便函〔2</w:t>
      </w:r>
      <w:r w:rsidR="00566EC6" w:rsidRPr="00566EC6">
        <w:rPr>
          <w:rFonts w:ascii="仿宋_GB2312" w:eastAsia="仿宋_GB2312" w:hAnsi="Times New Roman" w:cs="仿宋_GB2312"/>
          <w:kern w:val="0"/>
          <w:sz w:val="32"/>
          <w:szCs w:val="32"/>
        </w:rPr>
        <w:t>021</w:t>
      </w:r>
      <w:r w:rsidR="00566EC6" w:rsidRPr="00566EC6">
        <w:rPr>
          <w:rFonts w:ascii="仿宋_GB2312" w:eastAsia="仿宋_GB2312" w:hAnsi="Times New Roman" w:cs="仿宋_GB2312" w:hint="eastAsia"/>
          <w:kern w:val="0"/>
          <w:sz w:val="32"/>
          <w:szCs w:val="32"/>
        </w:rPr>
        <w:t>〕4</w:t>
      </w:r>
      <w:r w:rsidR="00566EC6" w:rsidRPr="00566EC6">
        <w:rPr>
          <w:rFonts w:ascii="仿宋_GB2312" w:eastAsia="仿宋_GB2312" w:hAnsi="Times New Roman" w:cs="仿宋_GB2312"/>
          <w:kern w:val="0"/>
          <w:sz w:val="32"/>
          <w:szCs w:val="32"/>
        </w:rPr>
        <w:t>64</w:t>
      </w:r>
      <w:r w:rsidR="00566EC6" w:rsidRPr="00566EC6">
        <w:rPr>
          <w:rFonts w:ascii="仿宋_GB2312" w:eastAsia="仿宋_GB2312" w:hAnsi="Times New Roman" w:cs="仿宋_GB2312" w:hint="eastAsia"/>
          <w:kern w:val="0"/>
          <w:sz w:val="32"/>
          <w:szCs w:val="32"/>
        </w:rPr>
        <w:t>号），统一机构职能信息公开的内容格式标准，</w:t>
      </w:r>
      <w:r w:rsidR="0071648C">
        <w:rPr>
          <w:rFonts w:ascii="仿宋_GB2312" w:eastAsia="仿宋_GB2312" w:hAnsi="Times New Roman" w:cs="仿宋_GB2312" w:hint="eastAsia"/>
          <w:kern w:val="0"/>
          <w:sz w:val="32"/>
          <w:szCs w:val="32"/>
        </w:rPr>
        <w:t>并</w:t>
      </w:r>
      <w:r w:rsidR="00566EC6" w:rsidRPr="00566EC6">
        <w:rPr>
          <w:rFonts w:ascii="仿宋_GB2312" w:eastAsia="仿宋_GB2312" w:hAnsi="Times New Roman" w:cs="仿宋_GB2312" w:hint="eastAsia"/>
          <w:kern w:val="0"/>
          <w:sz w:val="32"/>
          <w:szCs w:val="32"/>
        </w:rPr>
        <w:t>在“中国·山东”门户网站</w:t>
      </w:r>
      <w:r w:rsidR="00566EC6">
        <w:rPr>
          <w:rFonts w:ascii="仿宋_GB2312" w:eastAsia="仿宋_GB2312" w:hAnsi="Times New Roman" w:cs="仿宋_GB2312" w:hint="eastAsia"/>
          <w:kern w:val="0"/>
          <w:sz w:val="32"/>
          <w:szCs w:val="32"/>
        </w:rPr>
        <w:t>设立</w:t>
      </w:r>
      <w:r w:rsidR="00566EC6" w:rsidRPr="00566EC6">
        <w:rPr>
          <w:rFonts w:ascii="仿宋_GB2312" w:eastAsia="仿宋_GB2312" w:hAnsi="Times New Roman" w:cs="仿宋_GB2312" w:hint="eastAsia"/>
          <w:kern w:val="0"/>
          <w:sz w:val="32"/>
          <w:szCs w:val="32"/>
        </w:rPr>
        <w:t>了机构职能目录，</w:t>
      </w:r>
      <w:r w:rsidR="00566EC6">
        <w:rPr>
          <w:rFonts w:ascii="仿宋_GB2312" w:eastAsia="仿宋_GB2312" w:hAnsi="Times New Roman" w:cs="仿宋_GB2312" w:hint="eastAsia"/>
          <w:kern w:val="0"/>
          <w:sz w:val="32"/>
          <w:szCs w:val="32"/>
        </w:rPr>
        <w:t>集中</w:t>
      </w:r>
      <w:r w:rsidR="00566EC6" w:rsidRPr="00566EC6">
        <w:rPr>
          <w:rFonts w:ascii="仿宋_GB2312" w:eastAsia="仿宋_GB2312" w:hAnsi="Times New Roman" w:cs="仿宋_GB2312" w:hint="eastAsia"/>
          <w:kern w:val="0"/>
          <w:sz w:val="32"/>
          <w:szCs w:val="32"/>
        </w:rPr>
        <w:t>公开</w:t>
      </w:r>
      <w:r w:rsidR="0071648C">
        <w:rPr>
          <w:rFonts w:ascii="仿宋_GB2312" w:eastAsia="仿宋_GB2312" w:hint="eastAsia"/>
          <w:sz w:val="32"/>
          <w:szCs w:val="32"/>
        </w:rPr>
        <w:t>省政府各部门、各直属机构</w:t>
      </w:r>
      <w:r w:rsidR="00566EC6" w:rsidRPr="00566EC6">
        <w:rPr>
          <w:rFonts w:ascii="仿宋_GB2312" w:eastAsia="仿宋_GB2312" w:hAnsi="Times New Roman" w:cs="仿宋_GB2312" w:hint="eastAsia"/>
          <w:kern w:val="0"/>
          <w:sz w:val="32"/>
          <w:szCs w:val="32"/>
        </w:rPr>
        <w:t>的机关简介、领导信息和机构设置情况。</w:t>
      </w:r>
      <w:r w:rsidR="004F50FF">
        <w:rPr>
          <w:rFonts w:ascii="仿宋_GB2312" w:eastAsia="仿宋_GB2312" w:hAnsi="Times New Roman" w:cs="仿宋_GB2312" w:hint="eastAsia"/>
          <w:kern w:val="0"/>
          <w:sz w:val="32"/>
          <w:szCs w:val="32"/>
        </w:rPr>
        <w:t>省市场监管局联合</w:t>
      </w:r>
      <w:r w:rsidR="004F50FF" w:rsidRPr="004F50FF">
        <w:rPr>
          <w:rFonts w:ascii="仿宋_GB2312" w:eastAsia="仿宋_GB2312" w:hAnsi="Times New Roman" w:cs="仿宋_GB2312" w:hint="eastAsia"/>
          <w:kern w:val="0"/>
          <w:sz w:val="32"/>
          <w:szCs w:val="32"/>
        </w:rPr>
        <w:t>44个</w:t>
      </w:r>
      <w:r w:rsidR="00AE5A05">
        <w:rPr>
          <w:rFonts w:ascii="仿宋_GB2312" w:eastAsia="仿宋_GB2312" w:hAnsi="Times New Roman" w:cs="仿宋_GB2312" w:hint="eastAsia"/>
          <w:kern w:val="0"/>
          <w:sz w:val="32"/>
          <w:szCs w:val="32"/>
        </w:rPr>
        <w:t>省直</w:t>
      </w:r>
      <w:r w:rsidR="004F50FF" w:rsidRPr="004F50FF">
        <w:rPr>
          <w:rFonts w:ascii="仿宋_GB2312" w:eastAsia="仿宋_GB2312" w:hAnsi="Times New Roman" w:cs="仿宋_GB2312" w:hint="eastAsia"/>
          <w:kern w:val="0"/>
          <w:sz w:val="32"/>
          <w:szCs w:val="32"/>
        </w:rPr>
        <w:t>部门</w:t>
      </w:r>
      <w:r w:rsidR="0033314F">
        <w:rPr>
          <w:rFonts w:ascii="仿宋_GB2312" w:eastAsia="仿宋_GB2312" w:hAnsi="Times New Roman" w:cs="仿宋_GB2312" w:hint="eastAsia"/>
          <w:kern w:val="0"/>
          <w:sz w:val="32"/>
          <w:szCs w:val="32"/>
        </w:rPr>
        <w:t>印发了</w:t>
      </w:r>
      <w:r w:rsidR="004F50FF" w:rsidRPr="004F50FF">
        <w:rPr>
          <w:rFonts w:ascii="仿宋_GB2312" w:eastAsia="仿宋_GB2312" w:hAnsi="Times New Roman" w:cs="仿宋_GB2312" w:hint="eastAsia"/>
          <w:kern w:val="0"/>
          <w:sz w:val="32"/>
          <w:szCs w:val="32"/>
        </w:rPr>
        <w:t>《山东省“双随机、一公开”抽查事项清单（2021年版）》《山东省“双随机、一公开”抽查工作指引》《山东省部门联合“双随机、一公开”监管抽查事项清单（第二版）》</w:t>
      </w:r>
      <w:r w:rsidR="00AE5A05">
        <w:rPr>
          <w:rFonts w:ascii="仿宋_GB2312" w:eastAsia="仿宋_GB2312" w:hAnsi="Times New Roman" w:cs="仿宋_GB2312" w:hint="eastAsia"/>
          <w:kern w:val="0"/>
          <w:sz w:val="32"/>
          <w:szCs w:val="32"/>
        </w:rPr>
        <w:t>和</w:t>
      </w:r>
      <w:r w:rsidR="004F50FF" w:rsidRPr="004F50FF">
        <w:rPr>
          <w:rFonts w:ascii="仿宋_GB2312" w:eastAsia="仿宋_GB2312" w:hAnsi="Times New Roman" w:cs="仿宋_GB2312" w:hint="eastAsia"/>
          <w:kern w:val="0"/>
          <w:sz w:val="32"/>
          <w:szCs w:val="32"/>
        </w:rPr>
        <w:t>《山东省2021年度部门联合“双随机、一公开”抽查计划》</w:t>
      </w:r>
      <w:r w:rsidR="0033314F">
        <w:rPr>
          <w:rFonts w:ascii="仿宋_GB2312" w:eastAsia="仿宋_GB2312" w:hAnsi="Times New Roman" w:cs="仿宋_GB2312" w:hint="eastAsia"/>
          <w:kern w:val="0"/>
          <w:sz w:val="32"/>
          <w:szCs w:val="32"/>
        </w:rPr>
        <w:t>，</w:t>
      </w:r>
      <w:r w:rsidR="00AE5A05">
        <w:rPr>
          <w:rFonts w:ascii="仿宋_GB2312" w:eastAsia="仿宋_GB2312" w:hAnsi="Times New Roman" w:cs="仿宋_GB2312" w:hint="eastAsia"/>
          <w:kern w:val="0"/>
          <w:sz w:val="32"/>
          <w:szCs w:val="32"/>
        </w:rPr>
        <w:t>共</w:t>
      </w:r>
      <w:r w:rsidR="004F50FF" w:rsidRPr="004F50FF">
        <w:rPr>
          <w:rFonts w:ascii="仿宋_GB2312" w:eastAsia="仿宋_GB2312" w:hAnsi="Times New Roman" w:cs="仿宋_GB2312" w:hint="eastAsia"/>
          <w:kern w:val="0"/>
          <w:sz w:val="32"/>
          <w:szCs w:val="32"/>
        </w:rPr>
        <w:t>涉</w:t>
      </w:r>
      <w:r w:rsidR="004F50FF" w:rsidRPr="004F50FF">
        <w:rPr>
          <w:rFonts w:ascii="仿宋_GB2312" w:eastAsia="仿宋_GB2312" w:hAnsi="Times New Roman" w:cs="仿宋_GB2312" w:hint="eastAsia"/>
          <w:kern w:val="0"/>
          <w:sz w:val="32"/>
          <w:szCs w:val="32"/>
        </w:rPr>
        <w:lastRenderedPageBreak/>
        <w:t>及536项行政检查事项</w:t>
      </w:r>
      <w:r w:rsidR="0033314F">
        <w:rPr>
          <w:rFonts w:ascii="仿宋_GB2312" w:eastAsia="仿宋_GB2312" w:hAnsi="Times New Roman" w:cs="仿宋_GB2312" w:hint="eastAsia"/>
          <w:kern w:val="0"/>
          <w:sz w:val="32"/>
          <w:szCs w:val="32"/>
        </w:rPr>
        <w:t>和</w:t>
      </w:r>
      <w:r w:rsidR="004F50FF" w:rsidRPr="004F50FF">
        <w:rPr>
          <w:rFonts w:ascii="仿宋_GB2312" w:eastAsia="仿宋_GB2312" w:hAnsi="Times New Roman" w:cs="仿宋_GB2312" w:hint="eastAsia"/>
          <w:kern w:val="0"/>
          <w:sz w:val="32"/>
          <w:szCs w:val="32"/>
        </w:rPr>
        <w:t>142个部门联合抽查事项</w:t>
      </w:r>
      <w:r w:rsidR="00C834B3">
        <w:rPr>
          <w:rFonts w:ascii="仿宋_GB2312" w:eastAsia="仿宋_GB2312" w:hAnsi="Times New Roman" w:cs="仿宋_GB2312" w:hint="eastAsia"/>
          <w:kern w:val="0"/>
          <w:sz w:val="32"/>
          <w:szCs w:val="32"/>
        </w:rPr>
        <w:t>。</w:t>
      </w:r>
      <w:r w:rsidR="00AE5A05" w:rsidRPr="00AE5A05">
        <w:rPr>
          <w:rFonts w:ascii="仿宋_GB2312" w:eastAsia="仿宋_GB2312" w:hAnsi="Times New Roman" w:cs="仿宋_GB2312"/>
          <w:kern w:val="0"/>
          <w:sz w:val="32"/>
          <w:szCs w:val="32"/>
        </w:rPr>
        <w:t>202</w:t>
      </w:r>
      <w:r w:rsidR="00AE5A05">
        <w:rPr>
          <w:rFonts w:ascii="仿宋_GB2312" w:eastAsia="仿宋_GB2312" w:hAnsi="Times New Roman" w:cs="仿宋_GB2312"/>
          <w:kern w:val="0"/>
          <w:sz w:val="32"/>
          <w:szCs w:val="32"/>
        </w:rPr>
        <w:t>1</w:t>
      </w:r>
      <w:r w:rsidR="002E18F2">
        <w:rPr>
          <w:noProof/>
        </w:rPr>
        <w:drawing>
          <wp:anchor distT="0" distB="0" distL="114300" distR="114300" simplePos="0" relativeHeight="251668480" behindDoc="0" locked="0" layoutInCell="1" allowOverlap="1" wp14:anchorId="0E22F5FE" wp14:editId="22E77B0A">
            <wp:simplePos x="0" y="0"/>
            <wp:positionH relativeFrom="margin">
              <wp:posOffset>3415982</wp:posOffset>
            </wp:positionH>
            <wp:positionV relativeFrom="paragraph">
              <wp:posOffset>180975</wp:posOffset>
            </wp:positionV>
            <wp:extent cx="2124075" cy="2102485"/>
            <wp:effectExtent l="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24075" cy="2102485"/>
                    </a:xfrm>
                    <a:prstGeom prst="rect">
                      <a:avLst/>
                    </a:prstGeom>
                  </pic:spPr>
                </pic:pic>
              </a:graphicData>
            </a:graphic>
            <wp14:sizeRelH relativeFrom="margin">
              <wp14:pctWidth>0</wp14:pctWidth>
            </wp14:sizeRelH>
            <wp14:sizeRelV relativeFrom="margin">
              <wp14:pctHeight>0</wp14:pctHeight>
            </wp14:sizeRelV>
          </wp:anchor>
        </w:drawing>
      </w:r>
      <w:r w:rsidR="00AE5A05" w:rsidRPr="00AE5A05">
        <w:rPr>
          <w:rFonts w:ascii="仿宋_GB2312" w:eastAsia="仿宋_GB2312" w:hAnsi="Times New Roman" w:cs="仿宋_GB2312" w:hint="eastAsia"/>
          <w:kern w:val="0"/>
          <w:sz w:val="32"/>
          <w:szCs w:val="32"/>
        </w:rPr>
        <w:t>年度全省</w:t>
      </w:r>
      <w:r w:rsidR="00AE5A05" w:rsidRPr="00AE5A05">
        <w:rPr>
          <w:rFonts w:ascii="仿宋_GB2312" w:eastAsia="仿宋_GB2312" w:hAnsi="Times New Roman" w:cs="仿宋_GB2312"/>
          <w:kern w:val="0"/>
          <w:sz w:val="32"/>
          <w:szCs w:val="32"/>
        </w:rPr>
        <w:t>“</w:t>
      </w:r>
      <w:r w:rsidR="00AE5A05" w:rsidRPr="00AE5A05">
        <w:rPr>
          <w:rFonts w:ascii="仿宋_GB2312" w:eastAsia="仿宋_GB2312" w:hAnsi="Times New Roman" w:cs="仿宋_GB2312" w:hint="eastAsia"/>
          <w:kern w:val="0"/>
          <w:sz w:val="32"/>
          <w:szCs w:val="32"/>
        </w:rPr>
        <w:t>双随机、</w:t>
      </w:r>
      <w:proofErr w:type="gramStart"/>
      <w:r w:rsidR="00AE5A05" w:rsidRPr="00AE5A05">
        <w:rPr>
          <w:rFonts w:ascii="仿宋_GB2312" w:eastAsia="仿宋_GB2312" w:hAnsi="Times New Roman" w:cs="仿宋_GB2312" w:hint="eastAsia"/>
          <w:kern w:val="0"/>
          <w:sz w:val="32"/>
          <w:szCs w:val="32"/>
        </w:rPr>
        <w:t>一</w:t>
      </w:r>
      <w:proofErr w:type="gramEnd"/>
      <w:r w:rsidR="00AE5A05" w:rsidRPr="00AE5A05">
        <w:rPr>
          <w:rFonts w:ascii="仿宋_GB2312" w:eastAsia="仿宋_GB2312" w:hAnsi="Times New Roman" w:cs="仿宋_GB2312" w:hint="eastAsia"/>
          <w:kern w:val="0"/>
          <w:sz w:val="32"/>
          <w:szCs w:val="32"/>
        </w:rPr>
        <w:t>公开</w:t>
      </w:r>
      <w:r w:rsidR="00AE5A05" w:rsidRPr="00AE5A05">
        <w:rPr>
          <w:rFonts w:ascii="仿宋_GB2312" w:eastAsia="仿宋_GB2312" w:hAnsi="Times New Roman" w:cs="仿宋_GB2312"/>
          <w:kern w:val="0"/>
          <w:sz w:val="32"/>
          <w:szCs w:val="32"/>
        </w:rPr>
        <w:t>”</w:t>
      </w:r>
      <w:r w:rsidR="00AE5A05" w:rsidRPr="00AE5A05">
        <w:rPr>
          <w:rFonts w:ascii="仿宋_GB2312" w:eastAsia="仿宋_GB2312" w:hAnsi="Times New Roman" w:cs="仿宋_GB2312" w:hint="eastAsia"/>
          <w:kern w:val="0"/>
          <w:sz w:val="32"/>
          <w:szCs w:val="32"/>
        </w:rPr>
        <w:t>抽查检查结果通过公示系统和省市场监管局网站等渠道</w:t>
      </w:r>
      <w:r w:rsidR="00AE5A05">
        <w:rPr>
          <w:rFonts w:ascii="仿宋_GB2312" w:eastAsia="仿宋_GB2312" w:hAnsi="Times New Roman" w:cs="仿宋_GB2312" w:hint="eastAsia"/>
          <w:kern w:val="0"/>
          <w:sz w:val="32"/>
          <w:szCs w:val="32"/>
        </w:rPr>
        <w:t>已全部</w:t>
      </w:r>
      <w:r w:rsidR="00AE5A05" w:rsidRPr="00AE5A05">
        <w:rPr>
          <w:rFonts w:ascii="仿宋_GB2312" w:eastAsia="仿宋_GB2312" w:hAnsi="Times New Roman" w:cs="仿宋_GB2312" w:hint="eastAsia"/>
          <w:kern w:val="0"/>
          <w:sz w:val="32"/>
          <w:szCs w:val="32"/>
        </w:rPr>
        <w:t>公示。</w:t>
      </w:r>
      <w:r w:rsidRPr="00202199">
        <w:rPr>
          <w:rFonts w:ascii="仿宋_GB2312" w:eastAsia="仿宋_GB2312" w:hAnsi="Times New Roman" w:cs="仿宋_GB2312" w:hint="eastAsia"/>
          <w:kern w:val="0"/>
          <w:sz w:val="32"/>
          <w:szCs w:val="32"/>
        </w:rPr>
        <w:t>日照市在全省政府网站中率先以频道</w:t>
      </w:r>
      <w:proofErr w:type="gramStart"/>
      <w:r w:rsidRPr="00202199">
        <w:rPr>
          <w:rFonts w:ascii="仿宋_GB2312" w:eastAsia="仿宋_GB2312" w:hAnsi="Times New Roman" w:cs="仿宋_GB2312" w:hint="eastAsia"/>
          <w:kern w:val="0"/>
          <w:sz w:val="32"/>
          <w:szCs w:val="32"/>
        </w:rPr>
        <w:t>页方式</w:t>
      </w:r>
      <w:proofErr w:type="gramEnd"/>
      <w:r w:rsidRPr="00202199">
        <w:rPr>
          <w:rFonts w:ascii="仿宋_GB2312" w:eastAsia="仿宋_GB2312" w:hAnsi="Times New Roman" w:cs="仿宋_GB2312" w:hint="eastAsia"/>
          <w:kern w:val="0"/>
          <w:sz w:val="32"/>
          <w:szCs w:val="32"/>
        </w:rPr>
        <w:t>展示营商环境信息</w:t>
      </w:r>
      <w:r w:rsidR="00C36690">
        <w:rPr>
          <w:rFonts w:ascii="仿宋_GB2312" w:eastAsia="仿宋_GB2312" w:hAnsi="Times New Roman" w:cs="仿宋_GB2312" w:hint="eastAsia"/>
          <w:kern w:val="0"/>
          <w:sz w:val="32"/>
          <w:szCs w:val="32"/>
        </w:rPr>
        <w:t>，通过</w:t>
      </w:r>
      <w:r w:rsidRPr="00202199">
        <w:rPr>
          <w:rFonts w:ascii="仿宋_GB2312" w:eastAsia="仿宋_GB2312" w:hAnsi="Times New Roman" w:cs="仿宋_GB2312" w:hint="eastAsia"/>
          <w:kern w:val="0"/>
          <w:sz w:val="32"/>
          <w:szCs w:val="32"/>
        </w:rPr>
        <w:t>营商动态</w:t>
      </w:r>
      <w:r w:rsidR="008500F7">
        <w:rPr>
          <w:rFonts w:ascii="仿宋_GB2312" w:eastAsia="仿宋_GB2312" w:hAnsi="Times New Roman" w:cs="仿宋_GB2312" w:hint="eastAsia"/>
          <w:kern w:val="0"/>
          <w:sz w:val="32"/>
          <w:szCs w:val="32"/>
        </w:rPr>
        <w:t>、</w:t>
      </w:r>
      <w:r w:rsidRPr="00202199">
        <w:rPr>
          <w:rFonts w:ascii="仿宋_GB2312" w:eastAsia="仿宋_GB2312" w:hAnsi="Times New Roman" w:cs="仿宋_GB2312" w:hint="eastAsia"/>
          <w:kern w:val="0"/>
          <w:sz w:val="32"/>
          <w:szCs w:val="32"/>
        </w:rPr>
        <w:t>政策直达</w:t>
      </w:r>
      <w:r w:rsidR="008500F7">
        <w:rPr>
          <w:rFonts w:ascii="仿宋_GB2312" w:eastAsia="仿宋_GB2312" w:hAnsi="Times New Roman" w:cs="仿宋_GB2312" w:hint="eastAsia"/>
          <w:kern w:val="0"/>
          <w:sz w:val="32"/>
          <w:szCs w:val="32"/>
        </w:rPr>
        <w:t>、</w:t>
      </w:r>
      <w:r w:rsidRPr="00202199">
        <w:rPr>
          <w:rFonts w:ascii="仿宋_GB2312" w:eastAsia="仿宋_GB2312" w:hAnsi="Times New Roman" w:cs="仿宋_GB2312" w:hint="eastAsia"/>
          <w:kern w:val="0"/>
          <w:sz w:val="32"/>
          <w:szCs w:val="32"/>
        </w:rPr>
        <w:t>政策解读和办事直通四个板块，集中展示</w:t>
      </w:r>
      <w:r w:rsidR="008500F7">
        <w:rPr>
          <w:rFonts w:ascii="仿宋_GB2312" w:eastAsia="仿宋_GB2312" w:hAnsi="Times New Roman" w:cs="仿宋_GB2312" w:hint="eastAsia"/>
          <w:kern w:val="0"/>
          <w:sz w:val="32"/>
          <w:szCs w:val="32"/>
        </w:rPr>
        <w:t>全</w:t>
      </w:r>
      <w:r w:rsidRPr="00202199">
        <w:rPr>
          <w:rFonts w:ascii="仿宋_GB2312" w:eastAsia="仿宋_GB2312" w:hAnsi="Times New Roman" w:cs="仿宋_GB2312" w:hint="eastAsia"/>
          <w:kern w:val="0"/>
          <w:sz w:val="32"/>
          <w:szCs w:val="32"/>
        </w:rPr>
        <w:t>市优化营商环境、促进经济发展方面的政策、措施、进展和成效等。</w:t>
      </w:r>
    </w:p>
    <w:p w14:paraId="4652A2B2" w14:textId="4E27B8F2" w:rsidR="007B7DB4" w:rsidRPr="00FC456C" w:rsidRDefault="0029288C" w:rsidP="00605AD2">
      <w:pPr>
        <w:spacing w:line="600" w:lineRule="exact"/>
        <w:ind w:firstLineChars="200" w:firstLine="640"/>
        <w:outlineLvl w:val="2"/>
        <w:rPr>
          <w:rFonts w:ascii="仿宋_GB2312" w:eastAsia="仿宋_GB2312" w:hAnsi="Times New Roman" w:cs="仿宋_GB2312"/>
          <w:kern w:val="0"/>
          <w:sz w:val="32"/>
          <w:szCs w:val="32"/>
        </w:rPr>
      </w:pPr>
      <w:r w:rsidRPr="00282437">
        <w:rPr>
          <w:rFonts w:ascii="仿宋_GB2312" w:eastAsia="仿宋_GB2312" w:hAnsi="Times New Roman" w:cs="仿宋_GB2312"/>
          <w:noProof/>
          <w:kern w:val="0"/>
          <w:sz w:val="32"/>
          <w:szCs w:val="32"/>
        </w:rPr>
        <w:drawing>
          <wp:anchor distT="0" distB="0" distL="114300" distR="114300" simplePos="0" relativeHeight="251669504" behindDoc="0" locked="0" layoutInCell="1" allowOverlap="1" wp14:anchorId="364FDFB5" wp14:editId="4D0075A3">
            <wp:simplePos x="0" y="0"/>
            <wp:positionH relativeFrom="margin">
              <wp:posOffset>4161790</wp:posOffset>
            </wp:positionH>
            <wp:positionV relativeFrom="paragraph">
              <wp:posOffset>175895</wp:posOffset>
            </wp:positionV>
            <wp:extent cx="1442720" cy="2821305"/>
            <wp:effectExtent l="0" t="0" r="508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养老.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2720" cy="2821305"/>
                    </a:xfrm>
                    <a:prstGeom prst="rect">
                      <a:avLst/>
                    </a:prstGeom>
                  </pic:spPr>
                </pic:pic>
              </a:graphicData>
            </a:graphic>
            <wp14:sizeRelH relativeFrom="margin">
              <wp14:pctWidth>0</wp14:pctWidth>
            </wp14:sizeRelH>
            <wp14:sizeRelV relativeFrom="margin">
              <wp14:pctHeight>0</wp14:pctHeight>
            </wp14:sizeRelV>
          </wp:anchor>
        </w:drawing>
      </w:r>
      <w:r w:rsidR="007B7DB4" w:rsidRPr="00605AD2">
        <w:rPr>
          <w:rFonts w:ascii="仿宋_GB2312" w:eastAsia="仿宋_GB2312" w:hAnsiTheme="majorHAnsi" w:cstheme="majorBidi" w:hint="eastAsia"/>
          <w:b/>
          <w:bCs/>
          <w:sz w:val="32"/>
          <w:szCs w:val="32"/>
        </w:rPr>
        <w:t>（</w:t>
      </w:r>
      <w:r w:rsidR="007B7DB4" w:rsidRPr="00605AD2">
        <w:rPr>
          <w:rFonts w:ascii="仿宋_GB2312" w:eastAsia="仿宋_GB2312" w:hAnsiTheme="majorHAnsi" w:cstheme="majorBidi"/>
          <w:b/>
          <w:bCs/>
          <w:sz w:val="32"/>
          <w:szCs w:val="32"/>
        </w:rPr>
        <w:t>4）聚力保民生保安</w:t>
      </w:r>
      <w:proofErr w:type="gramStart"/>
      <w:r w:rsidR="007B7DB4" w:rsidRPr="00605AD2">
        <w:rPr>
          <w:rFonts w:ascii="仿宋_GB2312" w:eastAsia="仿宋_GB2312" w:hAnsiTheme="majorHAnsi" w:cstheme="majorBidi"/>
          <w:b/>
          <w:bCs/>
          <w:sz w:val="32"/>
          <w:szCs w:val="32"/>
        </w:rPr>
        <w:t>全推进</w:t>
      </w:r>
      <w:proofErr w:type="gramEnd"/>
      <w:r w:rsidR="007B7DB4" w:rsidRPr="00605AD2">
        <w:rPr>
          <w:rFonts w:ascii="仿宋_GB2312" w:eastAsia="仿宋_GB2312" w:hAnsiTheme="majorHAnsi" w:cstheme="majorBidi"/>
          <w:b/>
          <w:bCs/>
          <w:sz w:val="32"/>
          <w:szCs w:val="32"/>
        </w:rPr>
        <w:t>政务公开</w:t>
      </w:r>
      <w:r w:rsidRPr="00605AD2">
        <w:rPr>
          <w:rFonts w:ascii="仿宋_GB2312" w:eastAsia="仿宋_GB2312" w:hAnsiTheme="majorHAnsi" w:cstheme="majorBidi" w:hint="eastAsia"/>
          <w:b/>
          <w:bCs/>
          <w:sz w:val="32"/>
          <w:szCs w:val="32"/>
        </w:rPr>
        <w:t>。</w:t>
      </w:r>
      <w:r w:rsidR="00282437" w:rsidRPr="00282437">
        <w:rPr>
          <w:rFonts w:ascii="仿宋_GB2312" w:eastAsia="仿宋_GB2312" w:hAnsi="Times New Roman" w:cs="仿宋_GB2312" w:hint="eastAsia"/>
          <w:kern w:val="0"/>
          <w:sz w:val="32"/>
          <w:szCs w:val="32"/>
        </w:rPr>
        <w:t>深化社会救助和养老医疗服务信息公开。</w:t>
      </w:r>
      <w:r w:rsidR="002629EC">
        <w:rPr>
          <w:rFonts w:ascii="仿宋_GB2312" w:eastAsia="仿宋_GB2312" w:hAnsi="Times New Roman" w:cs="仿宋_GB2312" w:hint="eastAsia"/>
          <w:kern w:val="0"/>
          <w:sz w:val="32"/>
          <w:szCs w:val="32"/>
        </w:rPr>
        <w:t>省民政厅</w:t>
      </w:r>
      <w:r w:rsidR="00AC2AE3" w:rsidRPr="00FC456C">
        <w:rPr>
          <w:rFonts w:ascii="仿宋_GB2312" w:eastAsia="仿宋_GB2312" w:hAnsi="Times New Roman" w:cs="仿宋_GB2312" w:hint="eastAsia"/>
          <w:kern w:val="0"/>
          <w:sz w:val="32"/>
          <w:szCs w:val="32"/>
        </w:rPr>
        <w:t>及时</w:t>
      </w:r>
      <w:r w:rsidR="00AC2AE3">
        <w:rPr>
          <w:rFonts w:ascii="仿宋_GB2312" w:eastAsia="仿宋_GB2312" w:hAnsi="Times New Roman" w:cs="仿宋_GB2312" w:hint="eastAsia"/>
          <w:kern w:val="0"/>
          <w:sz w:val="32"/>
          <w:szCs w:val="32"/>
        </w:rPr>
        <w:t>公开</w:t>
      </w:r>
      <w:r w:rsidR="00AC2AE3" w:rsidRPr="00FC456C">
        <w:rPr>
          <w:rFonts w:ascii="仿宋_GB2312" w:eastAsia="仿宋_GB2312" w:hAnsi="Times New Roman" w:cs="仿宋_GB2312" w:hint="eastAsia"/>
          <w:kern w:val="0"/>
          <w:sz w:val="32"/>
          <w:szCs w:val="32"/>
        </w:rPr>
        <w:t>城乡低保、特困人员救助供养、临时救助等社会救助保障标准、办理流程</w:t>
      </w:r>
      <w:r w:rsidR="002629EC">
        <w:rPr>
          <w:rFonts w:ascii="仿宋_GB2312" w:eastAsia="仿宋_GB2312" w:hAnsi="Times New Roman" w:cs="仿宋_GB2312" w:hint="eastAsia"/>
          <w:kern w:val="0"/>
          <w:sz w:val="32"/>
          <w:szCs w:val="32"/>
        </w:rPr>
        <w:t>等</w:t>
      </w:r>
      <w:r w:rsidR="00AC2AE3">
        <w:rPr>
          <w:rFonts w:ascii="仿宋_GB2312" w:eastAsia="仿宋_GB2312" w:hAnsi="Times New Roman" w:cs="仿宋_GB2312" w:hint="eastAsia"/>
          <w:kern w:val="0"/>
          <w:sz w:val="32"/>
          <w:szCs w:val="32"/>
        </w:rPr>
        <w:t>，</w:t>
      </w:r>
      <w:r w:rsidR="002629EC">
        <w:rPr>
          <w:rFonts w:ascii="仿宋_GB2312" w:eastAsia="仿宋_GB2312" w:hAnsi="Times New Roman" w:cs="仿宋_GB2312" w:hint="eastAsia"/>
          <w:kern w:val="0"/>
          <w:sz w:val="32"/>
          <w:szCs w:val="32"/>
        </w:rPr>
        <w:t>并</w:t>
      </w:r>
      <w:r w:rsidR="007B7DB4" w:rsidRPr="00FC456C">
        <w:rPr>
          <w:rFonts w:ascii="仿宋_GB2312" w:eastAsia="仿宋_GB2312" w:hAnsi="Times New Roman" w:cs="仿宋_GB2312" w:hint="eastAsia"/>
          <w:kern w:val="0"/>
          <w:sz w:val="32"/>
          <w:szCs w:val="32"/>
        </w:rPr>
        <w:t>创造性建立</w:t>
      </w:r>
      <w:r w:rsidR="003C66B3">
        <w:rPr>
          <w:rFonts w:ascii="仿宋_GB2312" w:eastAsia="仿宋_GB2312" w:hAnsi="Times New Roman" w:cs="仿宋_GB2312" w:hint="eastAsia"/>
          <w:kern w:val="0"/>
          <w:sz w:val="32"/>
          <w:szCs w:val="32"/>
        </w:rPr>
        <w:t>了</w:t>
      </w:r>
      <w:r w:rsidR="007B7DB4" w:rsidRPr="00FC456C">
        <w:rPr>
          <w:rFonts w:ascii="仿宋_GB2312" w:eastAsia="仿宋_GB2312" w:hAnsi="Times New Roman" w:cs="仿宋_GB2312" w:hint="eastAsia"/>
          <w:kern w:val="0"/>
          <w:sz w:val="32"/>
          <w:szCs w:val="32"/>
        </w:rPr>
        <w:t>社会救助和社会福利主动告知工作机制，对低保、特困、残疾人、养老、孤儿等政策进行“一揽子”告知，变</w:t>
      </w:r>
      <w:r w:rsidR="003C66B3">
        <w:rPr>
          <w:rFonts w:ascii="仿宋_GB2312" w:eastAsia="仿宋_GB2312" w:hAnsi="Times New Roman" w:cs="仿宋_GB2312" w:hint="eastAsia"/>
          <w:kern w:val="0"/>
          <w:sz w:val="32"/>
          <w:szCs w:val="32"/>
        </w:rPr>
        <w:t>“</w:t>
      </w:r>
      <w:r w:rsidR="003C66B3" w:rsidRPr="00FC456C">
        <w:rPr>
          <w:rFonts w:ascii="仿宋_GB2312" w:eastAsia="仿宋_GB2312" w:hAnsi="Times New Roman" w:cs="仿宋_GB2312" w:hint="eastAsia"/>
          <w:kern w:val="0"/>
          <w:sz w:val="32"/>
          <w:szCs w:val="32"/>
        </w:rPr>
        <w:t>服务对象找政策信息</w:t>
      </w:r>
      <w:r w:rsidR="003C66B3">
        <w:rPr>
          <w:rFonts w:ascii="仿宋_GB2312" w:eastAsia="仿宋_GB2312" w:hAnsi="Times New Roman" w:cs="仿宋_GB2312" w:hint="eastAsia"/>
          <w:kern w:val="0"/>
          <w:sz w:val="32"/>
          <w:szCs w:val="32"/>
        </w:rPr>
        <w:t>”</w:t>
      </w:r>
      <w:r w:rsidR="007B7DB4" w:rsidRPr="00FC456C">
        <w:rPr>
          <w:rFonts w:ascii="仿宋_GB2312" w:eastAsia="仿宋_GB2312" w:hAnsi="Times New Roman" w:cs="仿宋_GB2312" w:hint="eastAsia"/>
          <w:kern w:val="0"/>
          <w:sz w:val="32"/>
          <w:szCs w:val="32"/>
        </w:rPr>
        <w:t>为</w:t>
      </w:r>
      <w:r w:rsidR="003C66B3">
        <w:rPr>
          <w:rFonts w:ascii="仿宋_GB2312" w:eastAsia="仿宋_GB2312" w:hAnsi="Times New Roman" w:cs="仿宋_GB2312" w:hint="eastAsia"/>
          <w:kern w:val="0"/>
          <w:sz w:val="32"/>
          <w:szCs w:val="32"/>
        </w:rPr>
        <w:t>“</w:t>
      </w:r>
      <w:r w:rsidR="003C66B3" w:rsidRPr="00FC456C">
        <w:rPr>
          <w:rFonts w:ascii="仿宋_GB2312" w:eastAsia="仿宋_GB2312" w:hAnsi="Times New Roman" w:cs="仿宋_GB2312" w:hint="eastAsia"/>
          <w:kern w:val="0"/>
          <w:sz w:val="32"/>
          <w:szCs w:val="32"/>
        </w:rPr>
        <w:t>政策信息找服务对象</w:t>
      </w:r>
      <w:r w:rsidR="003C66B3">
        <w:rPr>
          <w:rFonts w:ascii="仿宋_GB2312" w:eastAsia="仿宋_GB2312" w:hAnsi="Times New Roman" w:cs="仿宋_GB2312" w:hint="eastAsia"/>
          <w:kern w:val="0"/>
          <w:sz w:val="32"/>
          <w:szCs w:val="32"/>
        </w:rPr>
        <w:t>”</w:t>
      </w:r>
      <w:r w:rsidR="007B7DB4" w:rsidRPr="00FC456C">
        <w:rPr>
          <w:rFonts w:ascii="仿宋_GB2312" w:eastAsia="仿宋_GB2312" w:hAnsi="Times New Roman" w:cs="仿宋_GB2312" w:hint="eastAsia"/>
          <w:kern w:val="0"/>
          <w:sz w:val="32"/>
          <w:szCs w:val="32"/>
        </w:rPr>
        <w:t>，</w:t>
      </w:r>
      <w:r w:rsidR="003C66B3">
        <w:rPr>
          <w:rFonts w:ascii="仿宋_GB2312" w:eastAsia="仿宋_GB2312" w:hAnsi="Times New Roman" w:cs="仿宋_GB2312" w:hint="eastAsia"/>
          <w:kern w:val="0"/>
          <w:sz w:val="32"/>
          <w:szCs w:val="32"/>
        </w:rPr>
        <w:t>主动</w:t>
      </w:r>
      <w:r w:rsidR="007B7DB4" w:rsidRPr="00FC456C">
        <w:rPr>
          <w:rFonts w:ascii="仿宋_GB2312" w:eastAsia="仿宋_GB2312" w:hAnsi="Times New Roman" w:cs="仿宋_GB2312" w:hint="eastAsia"/>
          <w:kern w:val="0"/>
          <w:sz w:val="32"/>
          <w:szCs w:val="32"/>
        </w:rPr>
        <w:t>把适用政策及时送到群众手中。印发《关于加强农村养老工作的指导意见》</w:t>
      </w:r>
      <w:r w:rsidR="00FA0C85" w:rsidRPr="00FC456C">
        <w:rPr>
          <w:rFonts w:ascii="仿宋_GB2312" w:eastAsia="仿宋_GB2312" w:hAnsi="Times New Roman" w:cs="仿宋_GB2312" w:hint="eastAsia"/>
          <w:kern w:val="0"/>
          <w:sz w:val="32"/>
          <w:szCs w:val="32"/>
        </w:rPr>
        <w:t>《山东省城镇居住区社区养老服务设施规划、建设、移交和使用管理办法》</w:t>
      </w:r>
      <w:r w:rsidR="007B7DB4" w:rsidRPr="00FC456C">
        <w:rPr>
          <w:rFonts w:ascii="仿宋_GB2312" w:eastAsia="仿宋_GB2312" w:hAnsi="Times New Roman" w:cs="仿宋_GB2312" w:hint="eastAsia"/>
          <w:kern w:val="0"/>
          <w:sz w:val="32"/>
          <w:szCs w:val="32"/>
        </w:rPr>
        <w:t>，定期公开困难老年人补贴发放情况，不断提高养老服务透明度。</w:t>
      </w:r>
    </w:p>
    <w:p w14:paraId="4EB69865" w14:textId="183E58B0" w:rsidR="00BB1FEA" w:rsidRPr="00BB1FEA" w:rsidRDefault="007B7DB4" w:rsidP="00605AD2">
      <w:pPr>
        <w:spacing w:line="600" w:lineRule="exact"/>
        <w:ind w:firstLineChars="200" w:firstLine="643"/>
        <w:outlineLvl w:val="2"/>
        <w:rPr>
          <w:rFonts w:ascii="仿宋_GB2312" w:eastAsia="仿宋_GB2312" w:hAnsi="Times New Roman" w:cs="仿宋_GB2312"/>
          <w:kern w:val="0"/>
          <w:sz w:val="32"/>
          <w:szCs w:val="32"/>
        </w:rPr>
      </w:pPr>
      <w:r w:rsidRPr="00605AD2">
        <w:rPr>
          <w:rFonts w:ascii="仿宋_GB2312" w:eastAsia="仿宋_GB2312" w:hAnsiTheme="majorHAnsi" w:cstheme="majorBidi" w:hint="eastAsia"/>
          <w:b/>
          <w:bCs/>
          <w:sz w:val="32"/>
          <w:szCs w:val="32"/>
        </w:rPr>
        <w:t>（</w:t>
      </w:r>
      <w:r w:rsidRPr="00605AD2">
        <w:rPr>
          <w:rFonts w:ascii="仿宋_GB2312" w:eastAsia="仿宋_GB2312" w:hAnsiTheme="majorHAnsi" w:cstheme="majorBidi"/>
          <w:b/>
          <w:bCs/>
          <w:sz w:val="32"/>
          <w:szCs w:val="32"/>
        </w:rPr>
        <w:t>5）</w:t>
      </w:r>
      <w:r w:rsidR="002629EC">
        <w:rPr>
          <w:rFonts w:ascii="仿宋_GB2312" w:eastAsia="仿宋_GB2312" w:hAnsiTheme="majorHAnsi" w:cstheme="majorBidi" w:hint="eastAsia"/>
          <w:b/>
          <w:bCs/>
          <w:sz w:val="32"/>
          <w:szCs w:val="32"/>
        </w:rPr>
        <w:t>围绕</w:t>
      </w:r>
      <w:r w:rsidRPr="00605AD2">
        <w:rPr>
          <w:rFonts w:ascii="仿宋_GB2312" w:eastAsia="仿宋_GB2312" w:hAnsiTheme="majorHAnsi" w:cstheme="majorBidi"/>
          <w:b/>
          <w:bCs/>
          <w:sz w:val="32"/>
          <w:szCs w:val="32"/>
        </w:rPr>
        <w:t>疫情防控推进政务公开</w:t>
      </w:r>
      <w:r w:rsidR="0029288C" w:rsidRPr="00605AD2">
        <w:rPr>
          <w:rFonts w:ascii="仿宋_GB2312" w:eastAsia="仿宋_GB2312" w:hAnsiTheme="majorHAnsi" w:cstheme="majorBidi" w:hint="eastAsia"/>
          <w:b/>
          <w:bCs/>
          <w:sz w:val="32"/>
          <w:szCs w:val="32"/>
        </w:rPr>
        <w:t>。</w:t>
      </w:r>
      <w:r w:rsidR="00BB1FEA" w:rsidRPr="00BB1FEA">
        <w:rPr>
          <w:rFonts w:ascii="仿宋_GB2312" w:eastAsia="仿宋_GB2312" w:hAnsi="Times New Roman" w:cs="仿宋_GB2312" w:hint="eastAsia"/>
          <w:kern w:val="0"/>
          <w:sz w:val="32"/>
          <w:szCs w:val="32"/>
        </w:rPr>
        <w:t>准确把握常态化新冠肺炎疫情防控的阶段性特征，重点围绕散发疫情、隔离管控、精准</w:t>
      </w:r>
      <w:r w:rsidR="00BB1FEA" w:rsidRPr="00BB1FEA">
        <w:rPr>
          <w:rFonts w:ascii="仿宋_GB2312" w:eastAsia="仿宋_GB2312" w:hAnsi="Times New Roman" w:cs="仿宋_GB2312" w:hint="eastAsia"/>
          <w:kern w:val="0"/>
          <w:sz w:val="32"/>
          <w:szCs w:val="32"/>
        </w:rPr>
        <w:lastRenderedPageBreak/>
        <w:t>防控、冷链运输、流调溯源、疫苗使用、假期人员流动等发布权威信息，</w:t>
      </w:r>
      <w:r w:rsidR="00BB1FEA">
        <w:rPr>
          <w:rFonts w:ascii="仿宋_GB2312" w:eastAsia="仿宋_GB2312" w:hAnsi="Times New Roman" w:cs="仿宋_GB2312" w:hint="eastAsia"/>
          <w:kern w:val="0"/>
          <w:sz w:val="32"/>
          <w:szCs w:val="32"/>
        </w:rPr>
        <w:t>2</w:t>
      </w:r>
      <w:r w:rsidR="00BB1FEA">
        <w:rPr>
          <w:rFonts w:ascii="仿宋_GB2312" w:eastAsia="仿宋_GB2312" w:hAnsi="Times New Roman" w:cs="仿宋_GB2312"/>
          <w:kern w:val="0"/>
          <w:sz w:val="32"/>
          <w:szCs w:val="32"/>
        </w:rPr>
        <w:t>021</w:t>
      </w:r>
      <w:r w:rsidR="00BB1FEA">
        <w:rPr>
          <w:rFonts w:ascii="仿宋_GB2312" w:eastAsia="仿宋_GB2312" w:hAnsi="Times New Roman" w:cs="仿宋_GB2312" w:hint="eastAsia"/>
          <w:kern w:val="0"/>
          <w:sz w:val="32"/>
          <w:szCs w:val="32"/>
        </w:rPr>
        <w:t>年共</w:t>
      </w:r>
      <w:r w:rsidR="00BB1FEA" w:rsidRPr="00BB1FEA">
        <w:rPr>
          <w:rFonts w:ascii="仿宋_GB2312" w:eastAsia="仿宋_GB2312" w:hAnsi="Times New Roman" w:cs="仿宋_GB2312" w:hint="eastAsia"/>
          <w:kern w:val="0"/>
          <w:sz w:val="32"/>
          <w:szCs w:val="32"/>
        </w:rPr>
        <w:t>组织召开疫情防控</w:t>
      </w:r>
      <w:r w:rsidR="001C7D7E">
        <w:rPr>
          <w:rFonts w:ascii="仿宋_GB2312" w:eastAsia="仿宋_GB2312" w:hAnsi="Times New Roman" w:cs="仿宋_GB2312" w:hint="eastAsia"/>
          <w:kern w:val="0"/>
          <w:sz w:val="32"/>
          <w:szCs w:val="32"/>
        </w:rPr>
        <w:t>专题</w:t>
      </w:r>
      <w:r w:rsidR="00BB1FEA" w:rsidRPr="00BB1FEA">
        <w:rPr>
          <w:rFonts w:ascii="仿宋_GB2312" w:eastAsia="仿宋_GB2312" w:hAnsi="Times New Roman" w:cs="仿宋_GB2312" w:hint="eastAsia"/>
          <w:kern w:val="0"/>
          <w:sz w:val="32"/>
          <w:szCs w:val="32"/>
        </w:rPr>
        <w:t>新闻发布会10场，回答记者提问45个。提高疫情防控信息发布规范化水平，发布社会关注的重大政策、内容敏感的重要信息前，强化政府系统内部信息整合，统一步调对外发声。</w:t>
      </w:r>
      <w:r w:rsidR="00BB1FEA">
        <w:rPr>
          <w:rFonts w:ascii="仿宋_GB2312" w:eastAsia="仿宋_GB2312" w:hAnsi="Times New Roman" w:cs="仿宋_GB2312" w:hint="eastAsia"/>
          <w:kern w:val="0"/>
          <w:sz w:val="32"/>
          <w:szCs w:val="32"/>
        </w:rPr>
        <w:t>省卫生健康委</w:t>
      </w:r>
      <w:r w:rsidR="00BB1FEA" w:rsidRPr="00BB1FEA">
        <w:rPr>
          <w:rFonts w:ascii="仿宋_GB2312" w:eastAsia="仿宋_GB2312" w:hAnsi="Times New Roman" w:cs="仿宋_GB2312" w:hint="eastAsia"/>
          <w:kern w:val="0"/>
          <w:sz w:val="32"/>
          <w:szCs w:val="32"/>
        </w:rPr>
        <w:t>在网站</w:t>
      </w:r>
      <w:r w:rsidR="00BB1FEA">
        <w:rPr>
          <w:rFonts w:ascii="仿宋_GB2312" w:eastAsia="仿宋_GB2312" w:hAnsi="Times New Roman" w:cs="仿宋_GB2312" w:hint="eastAsia"/>
          <w:kern w:val="0"/>
          <w:sz w:val="32"/>
          <w:szCs w:val="32"/>
        </w:rPr>
        <w:t>建立</w:t>
      </w:r>
      <w:r w:rsidR="00BB1FEA" w:rsidRPr="00BB1FEA">
        <w:rPr>
          <w:rFonts w:ascii="仿宋_GB2312" w:eastAsia="仿宋_GB2312" w:hAnsi="Times New Roman" w:cs="仿宋_GB2312" w:hint="eastAsia"/>
          <w:kern w:val="0"/>
          <w:sz w:val="32"/>
          <w:szCs w:val="32"/>
        </w:rPr>
        <w:t>疫情防控工作信息专栏，每日8时首发截至前一</w:t>
      </w:r>
      <w:r w:rsidR="00846A7A">
        <w:rPr>
          <w:rFonts w:ascii="仿宋_GB2312" w:eastAsia="仿宋_GB2312" w:hAnsi="Times New Roman" w:cs="仿宋_GB2312" w:hint="eastAsia"/>
          <w:kern w:val="0"/>
          <w:sz w:val="32"/>
          <w:szCs w:val="32"/>
        </w:rPr>
        <w:t>日</w:t>
      </w:r>
      <w:r w:rsidR="00BB1FEA" w:rsidRPr="00BB1FEA">
        <w:rPr>
          <w:rFonts w:ascii="仿宋_GB2312" w:eastAsia="仿宋_GB2312" w:hAnsi="Times New Roman" w:cs="仿宋_GB2312" w:hint="eastAsia"/>
          <w:kern w:val="0"/>
          <w:sz w:val="32"/>
          <w:szCs w:val="32"/>
        </w:rPr>
        <w:t>24</w:t>
      </w:r>
      <w:r w:rsidR="003B0159">
        <w:rPr>
          <w:rFonts w:ascii="仿宋_GB2312" w:eastAsia="仿宋_GB2312" w:hAnsi="Times New Roman" w:cs="仿宋_GB2312" w:hint="eastAsia"/>
          <w:kern w:val="0"/>
          <w:sz w:val="32"/>
          <w:szCs w:val="32"/>
        </w:rPr>
        <w:t>时</w:t>
      </w:r>
      <w:r w:rsidR="000C1179">
        <w:rPr>
          <w:rFonts w:ascii="仿宋_GB2312" w:eastAsia="仿宋_GB2312" w:hAnsi="Times New Roman" w:cs="仿宋_GB2312" w:hint="eastAsia"/>
          <w:kern w:val="0"/>
          <w:sz w:val="32"/>
          <w:szCs w:val="32"/>
        </w:rPr>
        <w:t>全</w:t>
      </w:r>
      <w:r w:rsidR="00BB1FEA" w:rsidRPr="00BB1FEA">
        <w:rPr>
          <w:rFonts w:ascii="仿宋_GB2312" w:eastAsia="仿宋_GB2312" w:hAnsi="Times New Roman" w:cs="仿宋_GB2312" w:hint="eastAsia"/>
          <w:kern w:val="0"/>
          <w:sz w:val="32"/>
          <w:szCs w:val="32"/>
        </w:rPr>
        <w:t>省疫情信息，</w:t>
      </w:r>
      <w:r w:rsidR="003B0159">
        <w:rPr>
          <w:rFonts w:ascii="仿宋_GB2312" w:eastAsia="仿宋_GB2312" w:hAnsi="Times New Roman" w:cs="仿宋_GB2312" w:hint="eastAsia"/>
          <w:kern w:val="0"/>
          <w:sz w:val="32"/>
          <w:szCs w:val="32"/>
        </w:rPr>
        <w:t>全年</w:t>
      </w:r>
      <w:r w:rsidR="00BB1FEA" w:rsidRPr="00BB1FEA">
        <w:rPr>
          <w:rFonts w:ascii="仿宋_GB2312" w:eastAsia="仿宋_GB2312" w:hAnsi="Times New Roman" w:cs="仿宋_GB2312" w:hint="eastAsia"/>
          <w:kern w:val="0"/>
          <w:sz w:val="32"/>
          <w:szCs w:val="32"/>
        </w:rPr>
        <w:t>发布或转载疫情防控和疫苗接种等有关信息1000余篇。</w:t>
      </w:r>
    </w:p>
    <w:p w14:paraId="36AE35F4" w14:textId="16280BD7" w:rsidR="005930A0" w:rsidRPr="005930A0" w:rsidRDefault="007B7DB4" w:rsidP="00605AD2">
      <w:pPr>
        <w:spacing w:line="600" w:lineRule="exact"/>
        <w:ind w:firstLineChars="200" w:firstLine="640"/>
        <w:outlineLvl w:val="2"/>
        <w:rPr>
          <w:rFonts w:ascii="仿宋_GB2312" w:eastAsia="仿宋_GB2312" w:hAnsi="Times New Roman" w:cs="仿宋_GB2312"/>
          <w:kern w:val="0"/>
          <w:sz w:val="32"/>
          <w:szCs w:val="32"/>
        </w:rPr>
      </w:pPr>
      <w:r>
        <w:rPr>
          <w:rFonts w:ascii="仿宋_GB2312" w:eastAsia="仿宋_GB2312" w:hAnsiTheme="majorHAnsi" w:cstheme="majorBidi" w:hint="eastAsia"/>
          <w:sz w:val="32"/>
          <w:szCs w:val="32"/>
        </w:rPr>
        <w:t>（6）</w:t>
      </w:r>
      <w:r w:rsidRPr="00B86289">
        <w:rPr>
          <w:rFonts w:ascii="仿宋_GB2312" w:eastAsia="仿宋_GB2312" w:hAnsiTheme="majorHAnsi" w:cstheme="majorBidi" w:hint="eastAsia"/>
          <w:sz w:val="32"/>
          <w:szCs w:val="32"/>
        </w:rPr>
        <w:t>全面推进公共企事业单位信息公开</w:t>
      </w:r>
      <w:r w:rsidR="0029288C">
        <w:rPr>
          <w:rFonts w:ascii="仿宋_GB2312" w:eastAsia="仿宋_GB2312" w:hAnsiTheme="majorHAnsi" w:cstheme="majorBidi" w:hint="eastAsia"/>
          <w:sz w:val="32"/>
          <w:szCs w:val="32"/>
        </w:rPr>
        <w:t>。</w:t>
      </w:r>
      <w:r w:rsidR="005930A0" w:rsidRPr="005930A0">
        <w:rPr>
          <w:rFonts w:ascii="仿宋_GB2312" w:eastAsia="仿宋_GB2312" w:hAnsi="Times New Roman" w:cs="仿宋_GB2312" w:hint="eastAsia"/>
          <w:kern w:val="0"/>
          <w:sz w:val="32"/>
          <w:szCs w:val="32"/>
        </w:rPr>
        <w:t>省政府相关部门、单位认真贯彻落实</w:t>
      </w:r>
      <w:r w:rsidR="007575CD">
        <w:rPr>
          <w:rFonts w:ascii="仿宋_GB2312" w:eastAsia="仿宋_GB2312" w:hAnsi="Times New Roman" w:cs="仿宋_GB2312" w:hint="eastAsia"/>
          <w:kern w:val="0"/>
          <w:sz w:val="32"/>
          <w:szCs w:val="32"/>
        </w:rPr>
        <w:t>《</w:t>
      </w:r>
      <w:r w:rsidR="007575CD" w:rsidRPr="007575CD">
        <w:rPr>
          <w:rFonts w:ascii="仿宋_GB2312" w:eastAsia="仿宋_GB2312" w:hAnsi="Times New Roman" w:cs="仿宋_GB2312" w:hint="eastAsia"/>
          <w:kern w:val="0"/>
          <w:sz w:val="32"/>
          <w:szCs w:val="32"/>
        </w:rPr>
        <w:t>国务院办公厅关于印发</w:t>
      </w:r>
      <w:r w:rsidR="007575CD">
        <w:rPr>
          <w:rFonts w:ascii="仿宋_GB2312" w:eastAsia="仿宋_GB2312" w:hAnsi="Times New Roman" w:cs="仿宋_GB2312"/>
          <w:kern w:val="0"/>
          <w:sz w:val="32"/>
          <w:szCs w:val="32"/>
        </w:rPr>
        <w:t>&lt;</w:t>
      </w:r>
      <w:r w:rsidR="007575CD" w:rsidRPr="007575CD">
        <w:rPr>
          <w:rFonts w:ascii="仿宋_GB2312" w:eastAsia="仿宋_GB2312" w:hAnsi="Times New Roman" w:cs="仿宋_GB2312" w:hint="eastAsia"/>
          <w:kern w:val="0"/>
          <w:sz w:val="32"/>
          <w:szCs w:val="32"/>
        </w:rPr>
        <w:t>公共企事业单位信息公开规定制定办法</w:t>
      </w:r>
      <w:r w:rsidR="007575CD">
        <w:rPr>
          <w:rFonts w:ascii="仿宋_GB2312" w:eastAsia="仿宋_GB2312" w:hAnsi="Times New Roman" w:cs="仿宋_GB2312" w:hint="eastAsia"/>
          <w:kern w:val="0"/>
          <w:sz w:val="32"/>
          <w:szCs w:val="32"/>
        </w:rPr>
        <w:t>&gt;</w:t>
      </w:r>
      <w:r w:rsidR="007575CD" w:rsidRPr="007575CD">
        <w:rPr>
          <w:rFonts w:ascii="仿宋_GB2312" w:eastAsia="仿宋_GB2312" w:hAnsi="Times New Roman" w:cs="仿宋_GB2312" w:hint="eastAsia"/>
          <w:kern w:val="0"/>
          <w:sz w:val="32"/>
          <w:szCs w:val="32"/>
        </w:rPr>
        <w:t>的通知</w:t>
      </w:r>
      <w:r w:rsidR="007575CD">
        <w:rPr>
          <w:rFonts w:ascii="仿宋_GB2312" w:eastAsia="仿宋_GB2312" w:hAnsi="Times New Roman" w:cs="仿宋_GB2312" w:hint="eastAsia"/>
          <w:kern w:val="0"/>
          <w:sz w:val="32"/>
          <w:szCs w:val="32"/>
        </w:rPr>
        <w:t>》（</w:t>
      </w:r>
      <w:r w:rsidR="007575CD" w:rsidRPr="007575CD">
        <w:rPr>
          <w:rFonts w:ascii="仿宋_GB2312" w:eastAsia="仿宋_GB2312" w:hAnsi="Times New Roman" w:cs="仿宋_GB2312" w:hint="eastAsia"/>
          <w:kern w:val="0"/>
          <w:sz w:val="32"/>
          <w:szCs w:val="32"/>
        </w:rPr>
        <w:t>国办发〔2020〕50号</w:t>
      </w:r>
      <w:r w:rsidR="007575CD">
        <w:rPr>
          <w:rFonts w:ascii="仿宋_GB2312" w:eastAsia="仿宋_GB2312" w:hAnsi="Times New Roman" w:cs="仿宋_GB2312" w:hint="eastAsia"/>
          <w:kern w:val="0"/>
          <w:sz w:val="32"/>
          <w:szCs w:val="32"/>
        </w:rPr>
        <w:t>）</w:t>
      </w:r>
      <w:r w:rsidR="007575CD" w:rsidRPr="007575CD">
        <w:rPr>
          <w:rFonts w:ascii="仿宋_GB2312" w:eastAsia="仿宋_GB2312" w:hAnsi="Times New Roman" w:cs="仿宋_GB2312" w:hint="eastAsia"/>
          <w:kern w:val="0"/>
          <w:sz w:val="32"/>
          <w:szCs w:val="32"/>
        </w:rPr>
        <w:t>，</w:t>
      </w:r>
      <w:r w:rsidR="005930A0" w:rsidRPr="005930A0">
        <w:rPr>
          <w:rFonts w:ascii="仿宋_GB2312" w:eastAsia="仿宋_GB2312" w:hAnsi="Times New Roman" w:cs="仿宋_GB2312" w:hint="eastAsia"/>
          <w:kern w:val="0"/>
          <w:sz w:val="32"/>
          <w:szCs w:val="32"/>
        </w:rPr>
        <w:t>重点</w:t>
      </w:r>
      <w:r w:rsidR="007575CD">
        <w:rPr>
          <w:rFonts w:ascii="仿宋_GB2312" w:eastAsia="仿宋_GB2312" w:hAnsi="Times New Roman" w:cs="仿宋_GB2312" w:hint="eastAsia"/>
          <w:kern w:val="0"/>
          <w:sz w:val="32"/>
          <w:szCs w:val="32"/>
        </w:rPr>
        <w:t>推动</w:t>
      </w:r>
      <w:r w:rsidR="005930A0" w:rsidRPr="005930A0">
        <w:rPr>
          <w:rFonts w:ascii="仿宋_GB2312" w:eastAsia="仿宋_GB2312" w:hAnsi="Times New Roman" w:cs="仿宋_GB2312" w:hint="eastAsia"/>
          <w:kern w:val="0"/>
          <w:sz w:val="32"/>
          <w:szCs w:val="32"/>
        </w:rPr>
        <w:t>公开与人民群众日常生产生活密切相关、对营商环境影响较大、直接关系服务对象切身利益、事关生产安全和消费者人身财产安全、社会舆论关注度高、反映问题较多的重要信息。</w:t>
      </w:r>
      <w:r w:rsidR="0039308E" w:rsidRPr="009F5536">
        <w:rPr>
          <w:rFonts w:ascii="仿宋_GB2312" w:eastAsia="仿宋_GB2312" w:hAnsi="Times New Roman" w:cs="仿宋_GB2312" w:hint="eastAsia"/>
          <w:kern w:val="0"/>
          <w:sz w:val="32"/>
          <w:szCs w:val="32"/>
        </w:rPr>
        <w:t>持续做好学前教育行动计划、义务教育入学等信息公开。</w:t>
      </w:r>
      <w:r w:rsidR="0039308E">
        <w:rPr>
          <w:rFonts w:ascii="仿宋_GB2312" w:eastAsia="仿宋_GB2312" w:hAnsi="Times New Roman" w:cs="仿宋_GB2312" w:hint="eastAsia"/>
          <w:kern w:val="0"/>
          <w:sz w:val="32"/>
          <w:szCs w:val="32"/>
        </w:rPr>
        <w:t>省教育厅印发</w:t>
      </w:r>
      <w:r w:rsidR="0039308E" w:rsidRPr="00011B51">
        <w:rPr>
          <w:rFonts w:ascii="仿宋_GB2312" w:eastAsia="仿宋_GB2312" w:hAnsi="Times New Roman" w:cs="仿宋_GB2312" w:hint="eastAsia"/>
          <w:kern w:val="0"/>
          <w:sz w:val="32"/>
          <w:szCs w:val="32"/>
        </w:rPr>
        <w:t>《山东省中等及中等以下学校信息公开办法》，</w:t>
      </w:r>
      <w:r w:rsidR="0039308E">
        <w:rPr>
          <w:rFonts w:ascii="仿宋_GB2312" w:eastAsia="仿宋_GB2312" w:hAnsi="Times New Roman" w:cs="仿宋_GB2312" w:hint="eastAsia"/>
          <w:kern w:val="0"/>
          <w:sz w:val="32"/>
          <w:szCs w:val="32"/>
        </w:rPr>
        <w:t>针对</w:t>
      </w:r>
      <w:r w:rsidR="0039308E" w:rsidRPr="00011B51">
        <w:rPr>
          <w:rFonts w:ascii="仿宋_GB2312" w:eastAsia="仿宋_GB2312" w:hAnsi="Times New Roman" w:cs="仿宋_GB2312" w:hint="eastAsia"/>
          <w:kern w:val="0"/>
          <w:sz w:val="32"/>
          <w:szCs w:val="32"/>
        </w:rPr>
        <w:t>学前教育机构、义务教育学校的招生范围、招生政策等公开</w:t>
      </w:r>
      <w:r w:rsidR="00E76944">
        <w:rPr>
          <w:rFonts w:ascii="仿宋_GB2312" w:eastAsia="仿宋_GB2312" w:hAnsi="Times New Roman" w:cs="仿宋_GB2312" w:hint="eastAsia"/>
          <w:kern w:val="0"/>
          <w:sz w:val="32"/>
          <w:szCs w:val="32"/>
        </w:rPr>
        <w:t>事项</w:t>
      </w:r>
      <w:proofErr w:type="gramStart"/>
      <w:r w:rsidR="0039308E" w:rsidRPr="00011B51">
        <w:rPr>
          <w:rFonts w:ascii="仿宋_GB2312" w:eastAsia="仿宋_GB2312" w:hAnsi="Times New Roman" w:cs="仿宋_GB2312" w:hint="eastAsia"/>
          <w:kern w:val="0"/>
          <w:sz w:val="32"/>
          <w:szCs w:val="32"/>
        </w:rPr>
        <w:t>作出</w:t>
      </w:r>
      <w:proofErr w:type="gramEnd"/>
      <w:r w:rsidR="0039308E" w:rsidRPr="00011B51">
        <w:rPr>
          <w:rFonts w:ascii="仿宋_GB2312" w:eastAsia="仿宋_GB2312" w:hAnsi="Times New Roman" w:cs="仿宋_GB2312" w:hint="eastAsia"/>
          <w:kern w:val="0"/>
          <w:sz w:val="32"/>
          <w:szCs w:val="32"/>
        </w:rPr>
        <w:t>明确规定，进一步规范公开内容、时限等。</w:t>
      </w:r>
      <w:r w:rsidR="009040FC" w:rsidRPr="009040FC">
        <w:rPr>
          <w:rFonts w:ascii="仿宋_GB2312" w:eastAsia="仿宋_GB2312" w:hAnsi="Times New Roman" w:cs="仿宋_GB2312" w:hint="eastAsia"/>
          <w:kern w:val="0"/>
          <w:sz w:val="32"/>
          <w:szCs w:val="32"/>
        </w:rPr>
        <w:t>聊城市经济技术开发区制定《开发区公共企事业单位信息公开制度》，在“我的聊城”</w:t>
      </w:r>
      <w:r w:rsidR="009040FC" w:rsidRPr="009040FC">
        <w:rPr>
          <w:rFonts w:ascii="仿宋_GB2312" w:eastAsia="仿宋_GB2312" w:hAnsi="Times New Roman" w:cs="仿宋_GB2312"/>
          <w:kern w:val="0"/>
          <w:sz w:val="32"/>
          <w:szCs w:val="32"/>
        </w:rPr>
        <w:t>APP</w:t>
      </w:r>
      <w:r w:rsidR="009040FC" w:rsidRPr="009040FC">
        <w:rPr>
          <w:rFonts w:ascii="仿宋_GB2312" w:eastAsia="仿宋_GB2312" w:hAnsi="Times New Roman" w:cs="仿宋_GB2312" w:hint="eastAsia"/>
          <w:kern w:val="0"/>
          <w:sz w:val="32"/>
          <w:szCs w:val="32"/>
        </w:rPr>
        <w:t>设置便民查询菜单，详细标注各类公共企事业单位名称、地址、联系电话等，为群众办事提供便利。</w:t>
      </w:r>
    </w:p>
    <w:p w14:paraId="12F5B2B7" w14:textId="64DB287A" w:rsidR="007B7DB4" w:rsidRDefault="007B7DB4" w:rsidP="005257BC">
      <w:pPr>
        <w:pStyle w:val="3"/>
        <w:spacing w:before="0" w:after="0" w:line="600" w:lineRule="exact"/>
        <w:ind w:firstLineChars="200" w:firstLine="643"/>
        <w:rPr>
          <w:rFonts w:ascii="仿宋_GB2312" w:eastAsia="仿宋_GB2312"/>
        </w:rPr>
      </w:pPr>
      <w:r w:rsidRPr="007B7DB4">
        <w:rPr>
          <w:rFonts w:ascii="仿宋_GB2312" w:eastAsia="仿宋_GB2312" w:hint="eastAsia"/>
        </w:rPr>
        <w:lastRenderedPageBreak/>
        <w:t>2</w:t>
      </w:r>
      <w:r w:rsidRPr="007B7DB4">
        <w:rPr>
          <w:rFonts w:ascii="仿宋_GB2312" w:eastAsia="仿宋_GB2312"/>
        </w:rPr>
        <w:t>.</w:t>
      </w:r>
      <w:r w:rsidRPr="007B7DB4">
        <w:rPr>
          <w:rFonts w:ascii="仿宋_GB2312" w:eastAsia="仿宋_GB2312" w:hint="eastAsia"/>
        </w:rPr>
        <w:t>加强和改进政策发布解读回应</w:t>
      </w:r>
    </w:p>
    <w:p w14:paraId="335F46E4" w14:textId="512AF930" w:rsidR="00E61046" w:rsidRDefault="0039308E" w:rsidP="001C7D7E">
      <w:pPr>
        <w:ind w:firstLineChars="300" w:firstLine="630"/>
        <w:rPr>
          <w:rFonts w:ascii="仿宋_GB2312" w:eastAsia="仿宋_GB2312" w:hAnsi="Times New Roman" w:cs="仿宋_GB2312"/>
          <w:kern w:val="0"/>
          <w:sz w:val="32"/>
          <w:szCs w:val="32"/>
        </w:rPr>
      </w:pPr>
      <w:r w:rsidRPr="001521F2">
        <w:rPr>
          <w:noProof/>
        </w:rPr>
        <w:drawing>
          <wp:anchor distT="0" distB="0" distL="114300" distR="114300" simplePos="0" relativeHeight="251661312" behindDoc="0" locked="0" layoutInCell="1" allowOverlap="1" wp14:anchorId="6032CBF5" wp14:editId="3D677809">
            <wp:simplePos x="0" y="0"/>
            <wp:positionH relativeFrom="margin">
              <wp:align>left</wp:align>
            </wp:positionH>
            <wp:positionV relativeFrom="paragraph">
              <wp:posOffset>1604645</wp:posOffset>
            </wp:positionV>
            <wp:extent cx="2883535" cy="223837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1834" cy="2244512"/>
                    </a:xfrm>
                    <a:prstGeom prst="rect">
                      <a:avLst/>
                    </a:prstGeom>
                  </pic:spPr>
                </pic:pic>
              </a:graphicData>
            </a:graphic>
            <wp14:sizeRelH relativeFrom="margin">
              <wp14:pctWidth>0</wp14:pctWidth>
            </wp14:sizeRelH>
            <wp14:sizeRelV relativeFrom="margin">
              <wp14:pctHeight>0</wp14:pctHeight>
            </wp14:sizeRelV>
          </wp:anchor>
        </w:drawing>
      </w:r>
      <w:r w:rsidR="00EF1EFA">
        <w:rPr>
          <w:rFonts w:ascii="仿宋_GB2312" w:eastAsia="仿宋_GB2312" w:hAnsi="Times New Roman" w:cs="仿宋_GB2312" w:hint="eastAsia"/>
          <w:kern w:val="0"/>
          <w:sz w:val="32"/>
          <w:szCs w:val="32"/>
        </w:rPr>
        <w:t>2</w:t>
      </w:r>
      <w:r w:rsidR="00EF1EFA">
        <w:rPr>
          <w:rFonts w:ascii="仿宋_GB2312" w:eastAsia="仿宋_GB2312" w:hAnsi="Times New Roman" w:cs="仿宋_GB2312"/>
          <w:kern w:val="0"/>
          <w:sz w:val="32"/>
          <w:szCs w:val="32"/>
        </w:rPr>
        <w:t>021</w:t>
      </w:r>
      <w:r w:rsidR="00EF1EFA">
        <w:rPr>
          <w:rFonts w:ascii="仿宋_GB2312" w:eastAsia="仿宋_GB2312" w:hAnsi="Times New Roman" w:cs="仿宋_GB2312" w:hint="eastAsia"/>
          <w:kern w:val="0"/>
          <w:sz w:val="32"/>
          <w:szCs w:val="32"/>
        </w:rPr>
        <w:t>年，</w:t>
      </w:r>
      <w:r w:rsidR="006A1862">
        <w:rPr>
          <w:rFonts w:ascii="仿宋_GB2312" w:eastAsia="仿宋_GB2312" w:hAnsi="Times New Roman" w:cs="仿宋_GB2312" w:hint="eastAsia"/>
          <w:kern w:val="0"/>
          <w:sz w:val="32"/>
          <w:szCs w:val="32"/>
        </w:rPr>
        <w:t>全省</w:t>
      </w:r>
      <w:r w:rsidR="00EF1EFA">
        <w:rPr>
          <w:rFonts w:ascii="仿宋_GB2312" w:eastAsia="仿宋_GB2312" w:hAnsi="Times New Roman" w:cs="仿宋_GB2312" w:hint="eastAsia"/>
          <w:kern w:val="0"/>
          <w:sz w:val="32"/>
          <w:szCs w:val="32"/>
        </w:rPr>
        <w:t>各级各部门</w:t>
      </w:r>
      <w:r w:rsidR="00EF1EFA" w:rsidRPr="00EF1EFA">
        <w:rPr>
          <w:rFonts w:ascii="仿宋_GB2312" w:eastAsia="仿宋_GB2312" w:hAnsi="Times New Roman" w:cs="仿宋_GB2312" w:hint="eastAsia"/>
          <w:kern w:val="0"/>
          <w:sz w:val="32"/>
          <w:szCs w:val="32"/>
        </w:rPr>
        <w:t>以深入实施八大发展战略，聚</w:t>
      </w:r>
      <w:proofErr w:type="gramStart"/>
      <w:r w:rsidR="00EF1EFA" w:rsidRPr="00EF1EFA">
        <w:rPr>
          <w:rFonts w:ascii="仿宋_GB2312" w:eastAsia="仿宋_GB2312" w:hAnsi="Times New Roman" w:cs="仿宋_GB2312" w:hint="eastAsia"/>
          <w:kern w:val="0"/>
          <w:sz w:val="32"/>
          <w:szCs w:val="32"/>
        </w:rPr>
        <w:t>力突破九</w:t>
      </w:r>
      <w:proofErr w:type="gramEnd"/>
      <w:r w:rsidR="00EF1EFA" w:rsidRPr="00EF1EFA">
        <w:rPr>
          <w:rFonts w:ascii="仿宋_GB2312" w:eastAsia="仿宋_GB2312" w:hAnsi="Times New Roman" w:cs="仿宋_GB2312" w:hint="eastAsia"/>
          <w:kern w:val="0"/>
          <w:sz w:val="32"/>
          <w:szCs w:val="32"/>
        </w:rPr>
        <w:t>大改革攻坚，做大做</w:t>
      </w:r>
      <w:proofErr w:type="gramStart"/>
      <w:r w:rsidR="00EF1EFA" w:rsidRPr="00EF1EFA">
        <w:rPr>
          <w:rFonts w:ascii="仿宋_GB2312" w:eastAsia="仿宋_GB2312" w:hAnsi="Times New Roman" w:cs="仿宋_GB2312" w:hint="eastAsia"/>
          <w:kern w:val="0"/>
          <w:sz w:val="32"/>
          <w:szCs w:val="32"/>
        </w:rPr>
        <w:t>强做</w:t>
      </w:r>
      <w:proofErr w:type="gramEnd"/>
      <w:r w:rsidR="00EF1EFA" w:rsidRPr="00EF1EFA">
        <w:rPr>
          <w:rFonts w:ascii="仿宋_GB2312" w:eastAsia="仿宋_GB2312" w:hAnsi="Times New Roman" w:cs="仿宋_GB2312" w:hint="eastAsia"/>
          <w:kern w:val="0"/>
          <w:sz w:val="32"/>
          <w:szCs w:val="32"/>
        </w:rPr>
        <w:t>优“十强”优势产业为重点，精心解读相关政策措施，促进各项政策落地见效。</w:t>
      </w:r>
      <w:r w:rsidR="00684668" w:rsidRPr="00684668">
        <w:rPr>
          <w:rFonts w:ascii="仿宋_GB2312" w:eastAsia="仿宋_GB2312" w:hAnsi="Times New Roman" w:cs="仿宋_GB2312" w:hint="eastAsia"/>
          <w:kern w:val="0"/>
          <w:sz w:val="32"/>
          <w:szCs w:val="32"/>
        </w:rPr>
        <w:t>省政府办公厅印发《关于进一步加强和规范政策解读工作的通知》</w:t>
      </w:r>
      <w:r w:rsidR="00684668">
        <w:rPr>
          <w:rFonts w:ascii="仿宋_GB2312" w:eastAsia="仿宋_GB2312" w:hAnsi="Times New Roman" w:cs="仿宋_GB2312" w:hint="eastAsia"/>
          <w:kern w:val="0"/>
          <w:sz w:val="32"/>
          <w:szCs w:val="32"/>
        </w:rPr>
        <w:t>（</w:t>
      </w:r>
      <w:r w:rsidR="00684668" w:rsidRPr="00684668">
        <w:rPr>
          <w:rFonts w:ascii="仿宋_GB2312" w:eastAsia="仿宋_GB2312" w:hAnsi="Times New Roman" w:cs="仿宋_GB2312"/>
          <w:kern w:val="0"/>
          <w:sz w:val="32"/>
          <w:szCs w:val="32"/>
        </w:rPr>
        <w:t>鲁政办字〔2021〕115号</w:t>
      </w:r>
      <w:r w:rsidR="00684668">
        <w:rPr>
          <w:rFonts w:ascii="仿宋_GB2312" w:eastAsia="仿宋_GB2312" w:hAnsi="Times New Roman" w:cs="仿宋_GB2312" w:hint="eastAsia"/>
          <w:kern w:val="0"/>
          <w:sz w:val="32"/>
          <w:szCs w:val="32"/>
        </w:rPr>
        <w:t>）</w:t>
      </w:r>
      <w:r w:rsidR="00684668" w:rsidRPr="00684668">
        <w:rPr>
          <w:rFonts w:ascii="仿宋_GB2312" w:eastAsia="仿宋_GB2312" w:hAnsi="Times New Roman" w:cs="仿宋_GB2312" w:hint="eastAsia"/>
          <w:kern w:val="0"/>
          <w:sz w:val="32"/>
          <w:szCs w:val="32"/>
        </w:rPr>
        <w:t>，</w:t>
      </w:r>
      <w:r w:rsidR="00DF5789" w:rsidRPr="00DF5789">
        <w:rPr>
          <w:rFonts w:ascii="仿宋_GB2312" w:eastAsia="仿宋_GB2312" w:hAnsi="Times New Roman" w:cs="仿宋_GB2312" w:hint="eastAsia"/>
          <w:kern w:val="0"/>
          <w:sz w:val="32"/>
          <w:szCs w:val="32"/>
        </w:rPr>
        <w:t>从落实解读责任、明确解读范围、规范解读程序、把握解读内容、丰富解读形式、拓展发布平台和做好监督保障等方面规范和加强政策解读工作。</w:t>
      </w:r>
      <w:r w:rsidR="00071820" w:rsidRPr="00071820">
        <w:rPr>
          <w:rFonts w:ascii="仿宋_GB2312" w:eastAsia="仿宋_GB2312" w:hAnsi="Times New Roman" w:cs="仿宋_GB2312" w:hint="eastAsia"/>
          <w:kern w:val="0"/>
          <w:sz w:val="32"/>
          <w:szCs w:val="32"/>
        </w:rPr>
        <w:t>烟台市</w:t>
      </w:r>
      <w:r w:rsidR="001521F2">
        <w:rPr>
          <w:rFonts w:ascii="仿宋_GB2312" w:eastAsia="仿宋_GB2312" w:hAnsi="Times New Roman" w:cs="仿宋_GB2312" w:hint="eastAsia"/>
          <w:kern w:val="0"/>
          <w:sz w:val="32"/>
          <w:szCs w:val="32"/>
        </w:rPr>
        <w:t>在政府门户网站</w:t>
      </w:r>
      <w:r w:rsidR="00071820" w:rsidRPr="00071820">
        <w:rPr>
          <w:rFonts w:ascii="仿宋_GB2312" w:eastAsia="仿宋_GB2312" w:hAnsi="Times New Roman" w:cs="仿宋_GB2312" w:hint="eastAsia"/>
          <w:kern w:val="0"/>
          <w:sz w:val="32"/>
          <w:szCs w:val="32"/>
        </w:rPr>
        <w:t>建立</w:t>
      </w:r>
      <w:r w:rsidR="001521F2">
        <w:rPr>
          <w:rFonts w:ascii="仿宋_GB2312" w:eastAsia="仿宋_GB2312" w:hAnsi="Times New Roman" w:cs="仿宋_GB2312" w:hint="eastAsia"/>
          <w:kern w:val="0"/>
          <w:sz w:val="32"/>
          <w:szCs w:val="32"/>
        </w:rPr>
        <w:t>了</w:t>
      </w:r>
      <w:r w:rsidR="00071820" w:rsidRPr="00071820">
        <w:rPr>
          <w:rFonts w:ascii="仿宋_GB2312" w:eastAsia="仿宋_GB2312" w:hAnsi="Times New Roman" w:cs="仿宋_GB2312" w:hint="eastAsia"/>
          <w:kern w:val="0"/>
          <w:sz w:val="32"/>
          <w:szCs w:val="32"/>
        </w:rPr>
        <w:t>“六稳”“六保”政策解读专栏，对“两促两保两稳”工作意见、支持企业渡难关稳发展“</w:t>
      </w:r>
      <w:r w:rsidR="00071820" w:rsidRPr="00071820">
        <w:rPr>
          <w:rFonts w:ascii="仿宋_GB2312" w:eastAsia="仿宋_GB2312" w:hAnsi="Times New Roman" w:cs="仿宋_GB2312"/>
          <w:kern w:val="0"/>
          <w:sz w:val="32"/>
          <w:szCs w:val="32"/>
        </w:rPr>
        <w:t>12</w:t>
      </w:r>
      <w:r w:rsidR="00071820" w:rsidRPr="00071820">
        <w:rPr>
          <w:rFonts w:ascii="仿宋_GB2312" w:eastAsia="仿宋_GB2312" w:hAnsi="Times New Roman" w:cs="仿宋_GB2312" w:hint="eastAsia"/>
          <w:kern w:val="0"/>
          <w:sz w:val="32"/>
          <w:szCs w:val="32"/>
        </w:rPr>
        <w:t>条”以及阶段性降低天然气价格、社保费率等</w:t>
      </w:r>
      <w:r w:rsidR="00071820" w:rsidRPr="00071820">
        <w:rPr>
          <w:rFonts w:ascii="仿宋_GB2312" w:eastAsia="仿宋_GB2312" w:hAnsi="Times New Roman" w:cs="仿宋_GB2312"/>
          <w:kern w:val="0"/>
          <w:sz w:val="32"/>
          <w:szCs w:val="32"/>
        </w:rPr>
        <w:t>90</w:t>
      </w:r>
      <w:r w:rsidR="00071820" w:rsidRPr="00071820">
        <w:rPr>
          <w:rFonts w:ascii="仿宋_GB2312" w:eastAsia="仿宋_GB2312" w:hAnsi="Times New Roman" w:cs="仿宋_GB2312" w:hint="eastAsia"/>
          <w:kern w:val="0"/>
          <w:sz w:val="32"/>
          <w:szCs w:val="32"/>
        </w:rPr>
        <w:t>多项政策措施进行集中解读。</w:t>
      </w:r>
      <w:r w:rsidR="00E61046" w:rsidRPr="00E61046">
        <w:rPr>
          <w:rFonts w:ascii="仿宋_GB2312" w:eastAsia="仿宋_GB2312" w:hAnsi="Times New Roman" w:cs="仿宋_GB2312" w:hint="eastAsia"/>
          <w:kern w:val="0"/>
          <w:sz w:val="32"/>
          <w:szCs w:val="32"/>
        </w:rPr>
        <w:t>新泰市下发《关于进一步做好重要政策文件解读工作的通知》，从解读范围、解读程序、解读内容、解读队伍、解读责任、公开形式六个方面对政策解读工作如何开展进行规范，并在每周六上午举行政策解读会，现场解读重要政策。</w:t>
      </w:r>
    </w:p>
    <w:p w14:paraId="2A1D923C" w14:textId="78A67A81" w:rsidR="007B7DB4" w:rsidRPr="00363848" w:rsidRDefault="001C7D7E" w:rsidP="003E6966">
      <w:pPr>
        <w:widowControl/>
        <w:shd w:val="clear" w:color="auto" w:fill="FFFFFF"/>
        <w:spacing w:line="600" w:lineRule="exact"/>
        <w:ind w:firstLine="720"/>
        <w:rPr>
          <w:rFonts w:ascii="仿宋_GB2312" w:eastAsia="仿宋_GB2312" w:hAnsi="Calibri" w:cs="Times New Roman"/>
          <w:sz w:val="32"/>
          <w:szCs w:val="32"/>
        </w:rPr>
      </w:pPr>
      <w:r w:rsidRPr="00E61046">
        <w:rPr>
          <w:noProof/>
        </w:rPr>
        <w:lastRenderedPageBreak/>
        <w:drawing>
          <wp:anchor distT="0" distB="0" distL="114300" distR="114300" simplePos="0" relativeHeight="251659264" behindDoc="0" locked="0" layoutInCell="1" allowOverlap="1" wp14:anchorId="1C94D3C3" wp14:editId="3441A3A7">
            <wp:simplePos x="0" y="0"/>
            <wp:positionH relativeFrom="margin">
              <wp:posOffset>3658235</wp:posOffset>
            </wp:positionH>
            <wp:positionV relativeFrom="paragraph">
              <wp:posOffset>585470</wp:posOffset>
            </wp:positionV>
            <wp:extent cx="1809750" cy="32670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09750" cy="3267075"/>
                    </a:xfrm>
                    <a:prstGeom prst="rect">
                      <a:avLst/>
                    </a:prstGeom>
                  </pic:spPr>
                </pic:pic>
              </a:graphicData>
            </a:graphic>
            <wp14:sizeRelH relativeFrom="margin">
              <wp14:pctWidth>0</wp14:pctWidth>
            </wp14:sizeRelH>
            <wp14:sizeRelV relativeFrom="margin">
              <wp14:pctHeight>0</wp14:pctHeight>
            </wp14:sizeRelV>
          </wp:anchor>
        </w:drawing>
      </w:r>
      <w:r w:rsidR="00FD7175">
        <w:rPr>
          <w:rFonts w:ascii="仿宋_GB2312" w:eastAsia="仿宋_GB2312" w:hAnsi="Times New Roman" w:cs="仿宋_GB2312" w:hint="eastAsia"/>
          <w:kern w:val="0"/>
          <w:sz w:val="32"/>
          <w:szCs w:val="32"/>
        </w:rPr>
        <w:t>各级各部门</w:t>
      </w:r>
      <w:r w:rsidR="003E6966" w:rsidRPr="003E6966">
        <w:rPr>
          <w:rFonts w:ascii="仿宋_GB2312" w:eastAsia="仿宋_GB2312" w:hAnsi="Times New Roman" w:cs="仿宋_GB2312" w:hint="eastAsia"/>
          <w:kern w:val="0"/>
          <w:sz w:val="32"/>
          <w:szCs w:val="32"/>
        </w:rPr>
        <w:t>不断创新政策解读形式，积极运用直播、图解、视频等形式，解读内容更加深入、形式更加多样。</w:t>
      </w:r>
      <w:r w:rsidR="00E61046" w:rsidRPr="00E61046">
        <w:rPr>
          <w:rFonts w:ascii="仿宋_GB2312" w:eastAsia="仿宋_GB2312" w:hAnsi="Times New Roman" w:cs="仿宋_GB2312" w:hint="eastAsia"/>
          <w:kern w:val="0"/>
          <w:sz w:val="32"/>
          <w:szCs w:val="32"/>
        </w:rPr>
        <w:t>省人力资源社会保障</w:t>
      </w:r>
      <w:proofErr w:type="gramStart"/>
      <w:r w:rsidR="00E61046" w:rsidRPr="00E61046">
        <w:rPr>
          <w:rFonts w:ascii="仿宋_GB2312" w:eastAsia="仿宋_GB2312" w:hAnsi="Times New Roman" w:cs="仿宋_GB2312" w:hint="eastAsia"/>
          <w:kern w:val="0"/>
          <w:sz w:val="32"/>
          <w:szCs w:val="32"/>
        </w:rPr>
        <w:t>厅创新</w:t>
      </w:r>
      <w:proofErr w:type="gramEnd"/>
      <w:r w:rsidR="00E61046" w:rsidRPr="00E61046">
        <w:rPr>
          <w:rFonts w:ascii="仿宋_GB2312" w:eastAsia="仿宋_GB2312" w:hAnsi="Times New Roman" w:cs="仿宋_GB2312" w:hint="eastAsia"/>
          <w:kern w:val="0"/>
          <w:sz w:val="32"/>
          <w:szCs w:val="32"/>
        </w:rPr>
        <w:t>开展</w:t>
      </w:r>
      <w:r w:rsidR="00E61046" w:rsidRPr="00E61046">
        <w:rPr>
          <w:rFonts w:ascii="仿宋_GB2312" w:eastAsia="仿宋_GB2312" w:hAnsi="Times New Roman" w:cs="仿宋_GB2312"/>
          <w:kern w:val="0"/>
          <w:sz w:val="32"/>
          <w:szCs w:val="32"/>
        </w:rPr>
        <w:t>“</w:t>
      </w:r>
      <w:r w:rsidR="00E61046" w:rsidRPr="00E61046">
        <w:rPr>
          <w:rFonts w:ascii="仿宋_GB2312" w:eastAsia="仿宋_GB2312" w:hAnsi="Times New Roman" w:cs="仿宋_GB2312" w:hint="eastAsia"/>
          <w:kern w:val="0"/>
          <w:sz w:val="32"/>
          <w:szCs w:val="32"/>
        </w:rPr>
        <w:t>社保政策你我他</w:t>
      </w:r>
      <w:r w:rsidR="00E61046" w:rsidRPr="00E61046">
        <w:rPr>
          <w:rFonts w:ascii="仿宋_GB2312" w:eastAsia="仿宋_GB2312" w:hAnsi="Times New Roman" w:cs="仿宋_GB2312"/>
          <w:kern w:val="0"/>
          <w:sz w:val="32"/>
          <w:szCs w:val="32"/>
        </w:rPr>
        <w:t>”</w:t>
      </w:r>
      <w:r w:rsidR="00E61046" w:rsidRPr="00E61046">
        <w:rPr>
          <w:rFonts w:ascii="仿宋_GB2312" w:eastAsia="仿宋_GB2312" w:hAnsi="Times New Roman" w:cs="仿宋_GB2312" w:hint="eastAsia"/>
          <w:kern w:val="0"/>
          <w:sz w:val="32"/>
          <w:szCs w:val="32"/>
        </w:rPr>
        <w:t>主题宣传解读活动，在</w:t>
      </w:r>
      <w:proofErr w:type="gramStart"/>
      <w:r w:rsidR="00E61046" w:rsidRPr="00E61046">
        <w:rPr>
          <w:rFonts w:ascii="仿宋_GB2312" w:eastAsia="仿宋_GB2312" w:hAnsi="Times New Roman" w:cs="仿宋_GB2312" w:hint="eastAsia"/>
          <w:kern w:val="0"/>
          <w:sz w:val="32"/>
          <w:szCs w:val="32"/>
        </w:rPr>
        <w:t>微信公众号</w:t>
      </w:r>
      <w:proofErr w:type="gramEnd"/>
      <w:r w:rsidR="00E61046" w:rsidRPr="00E61046">
        <w:rPr>
          <w:rFonts w:ascii="仿宋_GB2312" w:eastAsia="仿宋_GB2312" w:hAnsi="Times New Roman" w:cs="仿宋_GB2312" w:hint="eastAsia"/>
          <w:kern w:val="0"/>
          <w:sz w:val="32"/>
          <w:szCs w:val="32"/>
        </w:rPr>
        <w:t>开设《社会保险政策集中宣传解读》栏目，利用漫画、情景剧等方式开展解读，助力群众准确了解政策、全面掌握政策、科学用好政策，取得良好效果。</w:t>
      </w:r>
      <w:r w:rsidR="003E6966" w:rsidRPr="003E6966">
        <w:rPr>
          <w:rFonts w:ascii="仿宋_GB2312" w:eastAsia="仿宋_GB2312" w:hAnsi="Times New Roman" w:cs="仿宋_GB2312" w:hint="eastAsia"/>
          <w:kern w:val="0"/>
          <w:sz w:val="32"/>
          <w:szCs w:val="32"/>
        </w:rPr>
        <w:t>青岛市围绕户籍改革新政策，组织</w:t>
      </w:r>
      <w:r w:rsidR="00E34EFB">
        <w:rPr>
          <w:rFonts w:ascii="仿宋_GB2312" w:eastAsia="仿宋_GB2312" w:hAnsi="Times New Roman" w:cs="仿宋_GB2312" w:hint="eastAsia"/>
          <w:kern w:val="0"/>
          <w:sz w:val="32"/>
          <w:szCs w:val="32"/>
        </w:rPr>
        <w:t>市</w:t>
      </w:r>
      <w:r w:rsidR="003E6966" w:rsidRPr="003E6966">
        <w:rPr>
          <w:rFonts w:ascii="仿宋_GB2312" w:eastAsia="仿宋_GB2312" w:hAnsi="Times New Roman" w:cs="仿宋_GB2312" w:hint="eastAsia"/>
          <w:kern w:val="0"/>
          <w:sz w:val="32"/>
          <w:szCs w:val="32"/>
        </w:rPr>
        <w:t>发展改革委、市人力资源社会保障局、市公安局、市国土资源房管局、市城乡建设委等五部门在青岛</w:t>
      </w:r>
      <w:proofErr w:type="gramStart"/>
      <w:r w:rsidR="003E6966" w:rsidRPr="003E6966">
        <w:rPr>
          <w:rFonts w:ascii="仿宋_GB2312" w:eastAsia="仿宋_GB2312" w:hAnsi="Times New Roman" w:cs="仿宋_GB2312" w:hint="eastAsia"/>
          <w:kern w:val="0"/>
          <w:sz w:val="32"/>
          <w:szCs w:val="32"/>
        </w:rPr>
        <w:t>政务网</w:t>
      </w:r>
      <w:proofErr w:type="gramEnd"/>
      <w:r w:rsidR="003E6966" w:rsidRPr="003E6966">
        <w:rPr>
          <w:rFonts w:ascii="仿宋_GB2312" w:eastAsia="仿宋_GB2312" w:hAnsi="Times New Roman" w:cs="仿宋_GB2312" w:hint="eastAsia"/>
          <w:kern w:val="0"/>
          <w:sz w:val="32"/>
          <w:szCs w:val="32"/>
        </w:rPr>
        <w:t>开展在线解读，与公众展开互动交流，取得显著实效。威海市设计“威海应急侠”</w:t>
      </w:r>
      <w:proofErr w:type="gramStart"/>
      <w:r w:rsidR="003E6966" w:rsidRPr="003E6966">
        <w:rPr>
          <w:rFonts w:ascii="仿宋_GB2312" w:eastAsia="仿宋_GB2312" w:hAnsi="Times New Roman" w:cs="仿宋_GB2312" w:hint="eastAsia"/>
          <w:kern w:val="0"/>
          <w:sz w:val="32"/>
          <w:szCs w:val="32"/>
        </w:rPr>
        <w:t>动漫形象</w:t>
      </w:r>
      <w:proofErr w:type="gramEnd"/>
      <w:r w:rsidR="003E6966" w:rsidRPr="003E6966">
        <w:rPr>
          <w:rFonts w:ascii="仿宋_GB2312" w:eastAsia="仿宋_GB2312" w:hAnsi="Times New Roman" w:cs="仿宋_GB2312" w:hint="eastAsia"/>
          <w:kern w:val="0"/>
          <w:sz w:val="32"/>
          <w:szCs w:val="32"/>
        </w:rPr>
        <w:t>开展解读宣传，为广大职工、群众讲解安全事项，受到社会广泛关注与赞誉。</w:t>
      </w:r>
      <w:r w:rsidR="00F01266" w:rsidRPr="003F75B8">
        <w:rPr>
          <w:rFonts w:ascii="仿宋_GB2312" w:eastAsia="仿宋_GB2312" w:hAnsi="Times New Roman" w:cs="仿宋_GB2312" w:hint="eastAsia"/>
          <w:kern w:val="0"/>
          <w:sz w:val="32"/>
          <w:szCs w:val="32"/>
        </w:rPr>
        <w:t>济南市历城区搭建惠企助企</w:t>
      </w:r>
      <w:r w:rsidR="00F01266" w:rsidRPr="003F75B8">
        <w:rPr>
          <w:rFonts w:ascii="仿宋_GB2312" w:eastAsia="仿宋_GB2312" w:hAnsi="Times New Roman" w:cs="仿宋_GB2312"/>
          <w:kern w:val="0"/>
          <w:sz w:val="32"/>
          <w:szCs w:val="32"/>
        </w:rPr>
        <w:t>“</w:t>
      </w:r>
      <w:r w:rsidR="00F01266" w:rsidRPr="003F75B8">
        <w:rPr>
          <w:rFonts w:ascii="仿宋_GB2312" w:eastAsia="仿宋_GB2312" w:hAnsi="Times New Roman" w:cs="仿宋_GB2312" w:hint="eastAsia"/>
          <w:kern w:val="0"/>
          <w:sz w:val="32"/>
          <w:szCs w:val="32"/>
        </w:rPr>
        <w:t>云</w:t>
      </w:r>
      <w:r w:rsidR="00F01266" w:rsidRPr="003F75B8">
        <w:rPr>
          <w:rFonts w:ascii="仿宋_GB2312" w:eastAsia="仿宋_GB2312" w:hAnsi="Times New Roman" w:cs="仿宋_GB2312"/>
          <w:kern w:val="0"/>
          <w:sz w:val="32"/>
          <w:szCs w:val="32"/>
        </w:rPr>
        <w:t>”</w:t>
      </w:r>
      <w:r w:rsidR="00F01266" w:rsidRPr="003F75B8">
        <w:rPr>
          <w:rFonts w:ascii="仿宋_GB2312" w:eastAsia="仿宋_GB2312" w:hAnsi="Times New Roman" w:cs="仿宋_GB2312" w:hint="eastAsia"/>
          <w:kern w:val="0"/>
          <w:sz w:val="32"/>
          <w:szCs w:val="32"/>
        </w:rPr>
        <w:t>平台，邀请专家以线上直播方式对政策进行全方位宣传解读，实现从</w:t>
      </w:r>
      <w:r w:rsidR="00F01266" w:rsidRPr="003F75B8">
        <w:rPr>
          <w:rFonts w:ascii="仿宋_GB2312" w:eastAsia="仿宋_GB2312" w:hAnsi="Times New Roman" w:cs="仿宋_GB2312"/>
          <w:kern w:val="0"/>
          <w:sz w:val="32"/>
          <w:szCs w:val="32"/>
        </w:rPr>
        <w:t>“</w:t>
      </w:r>
      <w:r w:rsidR="00F01266" w:rsidRPr="003F75B8">
        <w:rPr>
          <w:rFonts w:ascii="仿宋_GB2312" w:eastAsia="仿宋_GB2312" w:hAnsi="Times New Roman" w:cs="仿宋_GB2312" w:hint="eastAsia"/>
          <w:kern w:val="0"/>
          <w:sz w:val="32"/>
          <w:szCs w:val="32"/>
        </w:rPr>
        <w:t>面对面</w:t>
      </w:r>
      <w:r w:rsidR="00F01266" w:rsidRPr="003F75B8">
        <w:rPr>
          <w:rFonts w:ascii="仿宋_GB2312" w:eastAsia="仿宋_GB2312" w:hAnsi="Times New Roman" w:cs="仿宋_GB2312"/>
          <w:kern w:val="0"/>
          <w:sz w:val="32"/>
          <w:szCs w:val="32"/>
        </w:rPr>
        <w:t>”“</w:t>
      </w:r>
      <w:r w:rsidR="00F01266" w:rsidRPr="003F75B8">
        <w:rPr>
          <w:rFonts w:ascii="仿宋_GB2312" w:eastAsia="仿宋_GB2312" w:hAnsi="Times New Roman" w:cs="仿宋_GB2312" w:hint="eastAsia"/>
          <w:kern w:val="0"/>
          <w:sz w:val="32"/>
          <w:szCs w:val="32"/>
        </w:rPr>
        <w:t>线下谈</w:t>
      </w:r>
      <w:r w:rsidR="00F01266" w:rsidRPr="003F75B8">
        <w:rPr>
          <w:rFonts w:ascii="仿宋_GB2312" w:eastAsia="仿宋_GB2312" w:hAnsi="Times New Roman" w:cs="仿宋_GB2312"/>
          <w:kern w:val="0"/>
          <w:sz w:val="32"/>
          <w:szCs w:val="32"/>
        </w:rPr>
        <w:t>”</w:t>
      </w:r>
      <w:r w:rsidR="00F01266" w:rsidRPr="003F75B8">
        <w:rPr>
          <w:rFonts w:ascii="仿宋_GB2312" w:eastAsia="仿宋_GB2312" w:hAnsi="Times New Roman" w:cs="仿宋_GB2312" w:hint="eastAsia"/>
          <w:kern w:val="0"/>
          <w:sz w:val="32"/>
          <w:szCs w:val="32"/>
        </w:rPr>
        <w:t>向</w:t>
      </w:r>
      <w:r w:rsidR="00F01266" w:rsidRPr="003F75B8">
        <w:rPr>
          <w:rFonts w:ascii="仿宋_GB2312" w:eastAsia="仿宋_GB2312" w:hAnsi="Times New Roman" w:cs="仿宋_GB2312"/>
          <w:kern w:val="0"/>
          <w:sz w:val="32"/>
          <w:szCs w:val="32"/>
        </w:rPr>
        <w:t>“</w:t>
      </w:r>
      <w:r w:rsidR="00F01266" w:rsidRPr="003F75B8">
        <w:rPr>
          <w:rFonts w:ascii="仿宋_GB2312" w:eastAsia="仿宋_GB2312" w:hAnsi="Times New Roman" w:cs="仿宋_GB2312" w:hint="eastAsia"/>
          <w:kern w:val="0"/>
          <w:sz w:val="32"/>
          <w:szCs w:val="32"/>
        </w:rPr>
        <w:t>屏对屏</w:t>
      </w:r>
      <w:r w:rsidR="00F01266" w:rsidRPr="003F75B8">
        <w:rPr>
          <w:rFonts w:ascii="仿宋_GB2312" w:eastAsia="仿宋_GB2312" w:hAnsi="Times New Roman" w:cs="仿宋_GB2312"/>
          <w:kern w:val="0"/>
          <w:sz w:val="32"/>
          <w:szCs w:val="32"/>
        </w:rPr>
        <w:t>”“</w:t>
      </w:r>
      <w:r w:rsidR="00F01266" w:rsidRPr="003F75B8">
        <w:rPr>
          <w:rFonts w:ascii="仿宋_GB2312" w:eastAsia="仿宋_GB2312" w:hAnsi="Times New Roman" w:cs="仿宋_GB2312" w:hint="eastAsia"/>
          <w:kern w:val="0"/>
          <w:sz w:val="32"/>
          <w:szCs w:val="32"/>
        </w:rPr>
        <w:t>线上讲</w:t>
      </w:r>
      <w:r w:rsidR="00F01266" w:rsidRPr="003F75B8">
        <w:rPr>
          <w:rFonts w:ascii="仿宋_GB2312" w:eastAsia="仿宋_GB2312" w:hAnsi="Times New Roman" w:cs="仿宋_GB2312"/>
          <w:kern w:val="0"/>
          <w:sz w:val="32"/>
          <w:szCs w:val="32"/>
        </w:rPr>
        <w:t>”</w:t>
      </w:r>
      <w:r w:rsidR="00F01266" w:rsidRPr="003F75B8">
        <w:rPr>
          <w:rFonts w:ascii="仿宋_GB2312" w:eastAsia="仿宋_GB2312" w:hAnsi="Times New Roman" w:cs="仿宋_GB2312" w:hint="eastAsia"/>
          <w:kern w:val="0"/>
          <w:sz w:val="32"/>
          <w:szCs w:val="32"/>
        </w:rPr>
        <w:t>的转变。</w:t>
      </w:r>
    </w:p>
    <w:tbl>
      <w:tblPr>
        <w:tblW w:w="0" w:type="auto"/>
        <w:tblCellSpacing w:w="0" w:type="dxa"/>
        <w:tblCellMar>
          <w:left w:w="0" w:type="dxa"/>
          <w:right w:w="0" w:type="dxa"/>
        </w:tblCellMar>
        <w:tblLook w:val="04A0" w:firstRow="1" w:lastRow="0" w:firstColumn="1" w:lastColumn="0" w:noHBand="0" w:noVBand="1"/>
      </w:tblPr>
      <w:tblGrid>
        <w:gridCol w:w="435"/>
        <w:gridCol w:w="6"/>
      </w:tblGrid>
      <w:tr w:rsidR="007B7DB4" w:rsidRPr="00363848" w14:paraId="021FF17D" w14:textId="77777777" w:rsidTr="00CD5C41">
        <w:trPr>
          <w:gridAfter w:val="1"/>
          <w:tblCellSpacing w:w="0" w:type="dxa"/>
        </w:trPr>
        <w:tc>
          <w:tcPr>
            <w:tcW w:w="435" w:type="dxa"/>
            <w:vAlign w:val="center"/>
            <w:hideMark/>
          </w:tcPr>
          <w:p w14:paraId="4B7FD51F" w14:textId="77777777" w:rsidR="007B7DB4" w:rsidRPr="00363848" w:rsidRDefault="007B7DB4" w:rsidP="005257BC">
            <w:pPr>
              <w:spacing w:line="600" w:lineRule="exact"/>
              <w:rPr>
                <w:rFonts w:ascii="Calibri" w:eastAsia="宋体" w:hAnsi="Calibri" w:cs="Times New Roman"/>
                <w:szCs w:val="21"/>
              </w:rPr>
            </w:pPr>
          </w:p>
        </w:tc>
      </w:tr>
      <w:tr w:rsidR="007B7DB4" w:rsidRPr="00363848" w14:paraId="3277B227" w14:textId="77777777" w:rsidTr="00CD5C41">
        <w:trPr>
          <w:tblCellSpacing w:w="0" w:type="dxa"/>
        </w:trPr>
        <w:tc>
          <w:tcPr>
            <w:tcW w:w="0" w:type="auto"/>
            <w:vAlign w:val="center"/>
            <w:hideMark/>
          </w:tcPr>
          <w:p w14:paraId="1E7FF91E" w14:textId="77777777" w:rsidR="007B7DB4" w:rsidRPr="00363848" w:rsidRDefault="007B7DB4" w:rsidP="005257BC">
            <w:pPr>
              <w:widowControl/>
              <w:spacing w:line="600" w:lineRule="exact"/>
              <w:jc w:val="left"/>
              <w:rPr>
                <w:rFonts w:ascii="Times New Roman" w:eastAsia="Times New Roman" w:hAnsi="Times New Roman" w:cs="Times New Roman"/>
                <w:kern w:val="0"/>
                <w:sz w:val="20"/>
                <w:szCs w:val="20"/>
              </w:rPr>
            </w:pPr>
          </w:p>
        </w:tc>
        <w:tc>
          <w:tcPr>
            <w:tcW w:w="0" w:type="auto"/>
            <w:vAlign w:val="center"/>
            <w:hideMark/>
          </w:tcPr>
          <w:p w14:paraId="2E84A9ED" w14:textId="6BE0FEC9" w:rsidR="007B7DB4" w:rsidRPr="003E6966" w:rsidRDefault="007B7DB4" w:rsidP="003E6966"/>
        </w:tc>
      </w:tr>
    </w:tbl>
    <w:p w14:paraId="3D274A48" w14:textId="7AFCD696" w:rsidR="00FD65DA" w:rsidRDefault="00FD65DA" w:rsidP="0039308E">
      <w:pPr>
        <w:spacing w:line="600" w:lineRule="exact"/>
        <w:ind w:firstLineChars="200" w:firstLine="640"/>
        <w:rPr>
          <w:rFonts w:ascii="仿宋_GB2312" w:eastAsia="仿宋_GB2312" w:hAnsi="Times New Roman" w:cs="仿宋_GB2312"/>
          <w:kern w:val="0"/>
          <w:sz w:val="32"/>
          <w:szCs w:val="32"/>
        </w:rPr>
      </w:pPr>
      <w:r w:rsidRPr="00CC5C64">
        <w:rPr>
          <w:rFonts w:ascii="仿宋_GB2312" w:eastAsia="仿宋_GB2312" w:hAnsi="Times New Roman" w:cs="仿宋_GB2312" w:hint="eastAsia"/>
          <w:kern w:val="0"/>
          <w:sz w:val="32"/>
          <w:szCs w:val="32"/>
        </w:rPr>
        <w:t>继续实施重大事项公开承诺制度</w:t>
      </w:r>
      <w:r w:rsidR="002929B0">
        <w:rPr>
          <w:rFonts w:ascii="仿宋_GB2312" w:eastAsia="仿宋_GB2312" w:hAnsi="Times New Roman" w:cs="仿宋_GB2312" w:hint="eastAsia"/>
          <w:kern w:val="0"/>
          <w:sz w:val="32"/>
          <w:szCs w:val="32"/>
        </w:rPr>
        <w:t>。</w:t>
      </w:r>
      <w:r w:rsidR="00E34EFB">
        <w:rPr>
          <w:rFonts w:ascii="仿宋_GB2312" w:eastAsia="仿宋_GB2312" w:hAnsi="Times New Roman" w:cs="仿宋_GB2312" w:hint="eastAsia"/>
          <w:kern w:val="0"/>
          <w:sz w:val="32"/>
          <w:szCs w:val="32"/>
        </w:rPr>
        <w:t>全省</w:t>
      </w:r>
      <w:r w:rsidRPr="00CC5C64">
        <w:rPr>
          <w:rFonts w:ascii="仿宋_GB2312" w:eastAsia="仿宋_GB2312" w:hAnsi="Times New Roman" w:cs="仿宋_GB2312" w:hint="eastAsia"/>
          <w:kern w:val="0"/>
          <w:sz w:val="32"/>
          <w:szCs w:val="32"/>
        </w:rPr>
        <w:t>16</w:t>
      </w:r>
      <w:r w:rsidR="00E34EFB">
        <w:rPr>
          <w:rFonts w:ascii="仿宋_GB2312" w:eastAsia="仿宋_GB2312" w:hAnsi="Times New Roman" w:cs="仿宋_GB2312" w:hint="eastAsia"/>
          <w:kern w:val="0"/>
          <w:sz w:val="32"/>
          <w:szCs w:val="32"/>
        </w:rPr>
        <w:t>个</w:t>
      </w:r>
      <w:r w:rsidRPr="00CC5C64">
        <w:rPr>
          <w:rFonts w:ascii="仿宋_GB2312" w:eastAsia="仿宋_GB2312" w:hAnsi="Times New Roman" w:cs="仿宋_GB2312" w:hint="eastAsia"/>
          <w:kern w:val="0"/>
          <w:sz w:val="32"/>
          <w:szCs w:val="32"/>
        </w:rPr>
        <w:t>市和34个省直部门（单位）主要负责同志对年度重点工作向社会</w:t>
      </w:r>
      <w:proofErr w:type="gramStart"/>
      <w:r w:rsidRPr="00CC5C64">
        <w:rPr>
          <w:rFonts w:ascii="仿宋_GB2312" w:eastAsia="仿宋_GB2312" w:hAnsi="Times New Roman" w:cs="仿宋_GB2312" w:hint="eastAsia"/>
          <w:kern w:val="0"/>
          <w:sz w:val="32"/>
          <w:szCs w:val="32"/>
        </w:rPr>
        <w:t>作出</w:t>
      </w:r>
      <w:proofErr w:type="gramEnd"/>
      <w:r w:rsidRPr="00CC5C64">
        <w:rPr>
          <w:rFonts w:ascii="仿宋_GB2312" w:eastAsia="仿宋_GB2312" w:hAnsi="Times New Roman" w:cs="仿宋_GB2312" w:hint="eastAsia"/>
          <w:kern w:val="0"/>
          <w:sz w:val="32"/>
          <w:szCs w:val="32"/>
        </w:rPr>
        <w:t>公开承诺，公布完成时限和责任人，并在《大众日报》登载</w:t>
      </w:r>
      <w:r>
        <w:rPr>
          <w:rFonts w:ascii="仿宋_GB2312" w:eastAsia="仿宋_GB2312" w:hAnsi="Times New Roman" w:cs="仿宋_GB2312" w:hint="eastAsia"/>
          <w:kern w:val="0"/>
          <w:sz w:val="32"/>
          <w:szCs w:val="32"/>
        </w:rPr>
        <w:t>，</w:t>
      </w:r>
      <w:r w:rsidR="002929B0" w:rsidRPr="00CC5C64">
        <w:rPr>
          <w:rFonts w:ascii="仿宋_GB2312" w:eastAsia="仿宋_GB2312" w:hAnsi="Times New Roman" w:cs="仿宋_GB2312" w:hint="eastAsia"/>
          <w:kern w:val="0"/>
          <w:sz w:val="32"/>
          <w:szCs w:val="32"/>
        </w:rPr>
        <w:t>接受人民群众的评判、监督</w:t>
      </w:r>
      <w:r w:rsidR="002929B0">
        <w:rPr>
          <w:rFonts w:ascii="仿宋_GB2312" w:eastAsia="仿宋_GB2312" w:hAnsi="Times New Roman" w:cs="仿宋_GB2312" w:hint="eastAsia"/>
          <w:kern w:val="0"/>
          <w:sz w:val="32"/>
          <w:szCs w:val="32"/>
        </w:rPr>
        <w:t>。</w:t>
      </w:r>
      <w:r w:rsidRPr="00CC5C64">
        <w:rPr>
          <w:rFonts w:ascii="仿宋_GB2312" w:eastAsia="仿宋_GB2312" w:hAnsi="Times New Roman" w:cs="仿宋_GB2312" w:hint="eastAsia"/>
          <w:kern w:val="0"/>
          <w:sz w:val="32"/>
          <w:szCs w:val="32"/>
        </w:rPr>
        <w:t>年终</w:t>
      </w:r>
      <w:r w:rsidR="002929B0">
        <w:rPr>
          <w:rFonts w:ascii="仿宋_GB2312" w:eastAsia="仿宋_GB2312" w:hAnsi="Times New Roman" w:cs="仿宋_GB2312" w:hint="eastAsia"/>
          <w:kern w:val="0"/>
          <w:sz w:val="32"/>
          <w:szCs w:val="32"/>
        </w:rPr>
        <w:t>由省政府办公厅</w:t>
      </w:r>
      <w:r w:rsidRPr="00CC5C64">
        <w:rPr>
          <w:rFonts w:ascii="仿宋_GB2312" w:eastAsia="仿宋_GB2312" w:hAnsi="Times New Roman" w:cs="仿宋_GB2312" w:hint="eastAsia"/>
          <w:kern w:val="0"/>
          <w:sz w:val="32"/>
          <w:szCs w:val="32"/>
        </w:rPr>
        <w:t>对公开承诺完成情况进行考核，</w:t>
      </w:r>
      <w:r>
        <w:rPr>
          <w:rFonts w:ascii="仿宋_GB2312" w:eastAsia="仿宋_GB2312" w:hAnsi="Times New Roman" w:cs="仿宋_GB2312" w:hint="eastAsia"/>
          <w:kern w:val="0"/>
          <w:sz w:val="32"/>
          <w:szCs w:val="32"/>
        </w:rPr>
        <w:t>推动</w:t>
      </w:r>
      <w:r w:rsidR="002929B0" w:rsidRPr="00CC5C64">
        <w:rPr>
          <w:rFonts w:ascii="仿宋_GB2312" w:eastAsia="仿宋_GB2312" w:hAnsi="Times New Roman" w:cs="仿宋_GB2312" w:hint="eastAsia"/>
          <w:kern w:val="0"/>
          <w:sz w:val="32"/>
          <w:szCs w:val="32"/>
        </w:rPr>
        <w:t>省直</w:t>
      </w:r>
      <w:r w:rsidR="002929B0">
        <w:rPr>
          <w:rFonts w:ascii="仿宋_GB2312" w:eastAsia="仿宋_GB2312" w:hAnsi="Times New Roman" w:cs="仿宋_GB2312" w:hint="eastAsia"/>
          <w:kern w:val="0"/>
          <w:sz w:val="32"/>
          <w:szCs w:val="32"/>
        </w:rPr>
        <w:t>各</w:t>
      </w:r>
      <w:r w:rsidR="002929B0" w:rsidRPr="00CC5C64">
        <w:rPr>
          <w:rFonts w:ascii="仿宋_GB2312" w:eastAsia="仿宋_GB2312" w:hAnsi="Times New Roman" w:cs="仿宋_GB2312" w:hint="eastAsia"/>
          <w:kern w:val="0"/>
          <w:sz w:val="32"/>
          <w:szCs w:val="32"/>
        </w:rPr>
        <w:t>部门（单位）</w:t>
      </w:r>
      <w:r>
        <w:rPr>
          <w:rFonts w:ascii="仿宋_GB2312" w:eastAsia="仿宋_GB2312" w:hAnsi="Times New Roman" w:cs="仿宋_GB2312" w:hint="eastAsia"/>
          <w:kern w:val="0"/>
          <w:sz w:val="32"/>
          <w:szCs w:val="32"/>
        </w:rPr>
        <w:t>重点工作落实</w:t>
      </w:r>
      <w:r w:rsidRPr="00CC5C64">
        <w:rPr>
          <w:rFonts w:ascii="仿宋_GB2312" w:eastAsia="仿宋_GB2312" w:hAnsi="Times New Roman" w:cs="仿宋_GB2312" w:hint="eastAsia"/>
          <w:kern w:val="0"/>
          <w:sz w:val="32"/>
          <w:szCs w:val="32"/>
        </w:rPr>
        <w:t>。</w:t>
      </w:r>
    </w:p>
    <w:p w14:paraId="043B23CF" w14:textId="25B69F6D" w:rsidR="007B7DB4" w:rsidRPr="00FD65DA" w:rsidRDefault="00FD65DA" w:rsidP="00FD65DA">
      <w:pPr>
        <w:spacing w:line="600" w:lineRule="exact"/>
        <w:ind w:firstLineChars="200" w:firstLine="640"/>
        <w:rPr>
          <w:rFonts w:ascii="仿宋_GB2312" w:eastAsia="仿宋_GB2312" w:hAnsi="Times New Roman" w:cs="仿宋_GB2312"/>
          <w:kern w:val="0"/>
          <w:sz w:val="32"/>
          <w:szCs w:val="32"/>
        </w:rPr>
      </w:pPr>
      <w:r w:rsidRPr="00FD65DA">
        <w:rPr>
          <w:rFonts w:ascii="仿宋_GB2312" w:eastAsia="仿宋_GB2312" w:hAnsi="Times New Roman" w:cs="仿宋_GB2312" w:hint="eastAsia"/>
          <w:kern w:val="0"/>
          <w:sz w:val="32"/>
          <w:szCs w:val="32"/>
        </w:rPr>
        <w:t>密切关注涉及疫情防控、经济金融、工资拖欠、生态环境污</w:t>
      </w:r>
      <w:r w:rsidRPr="00FD65DA">
        <w:rPr>
          <w:rFonts w:ascii="仿宋_GB2312" w:eastAsia="仿宋_GB2312" w:hAnsi="Times New Roman" w:cs="仿宋_GB2312" w:hint="eastAsia"/>
          <w:kern w:val="0"/>
          <w:sz w:val="32"/>
          <w:szCs w:val="32"/>
        </w:rPr>
        <w:lastRenderedPageBreak/>
        <w:t>染、食药安全、教育医疗养老、安全生产、市场监管、房地产市场、困难群众生活等方面的舆情，及时</w:t>
      </w:r>
      <w:proofErr w:type="gramStart"/>
      <w:r w:rsidRPr="00FD65DA">
        <w:rPr>
          <w:rFonts w:ascii="仿宋_GB2312" w:eastAsia="仿宋_GB2312" w:hAnsi="Times New Roman" w:cs="仿宋_GB2312" w:hint="eastAsia"/>
          <w:kern w:val="0"/>
          <w:sz w:val="32"/>
          <w:szCs w:val="32"/>
        </w:rPr>
        <w:t>作出</w:t>
      </w:r>
      <w:proofErr w:type="gramEnd"/>
      <w:r w:rsidRPr="00FD65DA">
        <w:rPr>
          <w:rFonts w:ascii="仿宋_GB2312" w:eastAsia="仿宋_GB2312" w:hAnsi="Times New Roman" w:cs="仿宋_GB2312" w:hint="eastAsia"/>
          <w:kern w:val="0"/>
          <w:sz w:val="32"/>
          <w:szCs w:val="32"/>
        </w:rPr>
        <w:t>回应。</w:t>
      </w:r>
    </w:p>
    <w:p w14:paraId="6BD95CDE" w14:textId="01CDDF66" w:rsidR="007B7DB4" w:rsidRPr="007B7DB4" w:rsidRDefault="007B7DB4" w:rsidP="005257BC">
      <w:pPr>
        <w:pStyle w:val="3"/>
        <w:spacing w:before="0" w:after="0" w:line="600" w:lineRule="exact"/>
        <w:ind w:firstLineChars="200" w:firstLine="643"/>
        <w:rPr>
          <w:rFonts w:ascii="仿宋_GB2312" w:eastAsia="仿宋_GB2312"/>
        </w:rPr>
      </w:pPr>
      <w:r w:rsidRPr="007B7DB4">
        <w:rPr>
          <w:rFonts w:ascii="仿宋_GB2312" w:eastAsia="仿宋_GB2312" w:hint="eastAsia"/>
        </w:rPr>
        <w:t>3</w:t>
      </w:r>
      <w:r w:rsidRPr="007B7DB4">
        <w:rPr>
          <w:rFonts w:ascii="仿宋_GB2312" w:eastAsia="仿宋_GB2312"/>
        </w:rPr>
        <w:t>.</w:t>
      </w:r>
      <w:r w:rsidRPr="007B7DB4">
        <w:rPr>
          <w:rFonts w:ascii="仿宋_GB2312" w:eastAsia="仿宋_GB2312" w:hint="eastAsia"/>
        </w:rPr>
        <w:t>强化公众参与推动高水平决策公开</w:t>
      </w:r>
    </w:p>
    <w:p w14:paraId="15732736" w14:textId="1995FEE5" w:rsidR="0029288C" w:rsidRPr="0062649B" w:rsidRDefault="000F6CEF" w:rsidP="0062649B">
      <w:pPr>
        <w:spacing w:line="600" w:lineRule="exact"/>
        <w:ind w:firstLineChars="200" w:firstLine="640"/>
        <w:rPr>
          <w:rFonts w:ascii="仿宋_GB2312" w:eastAsia="仿宋_GB2312" w:hAnsi="Times New Roman" w:cs="仿宋_GB2312"/>
          <w:kern w:val="0"/>
          <w:sz w:val="32"/>
          <w:szCs w:val="32"/>
        </w:rPr>
      </w:pPr>
      <w:r>
        <w:rPr>
          <w:rFonts w:ascii="仿宋_GB2312" w:eastAsia="仿宋_GB2312" w:hAnsi="Times New Roman" w:cs="仿宋_GB2312" w:hint="eastAsia"/>
          <w:kern w:val="0"/>
          <w:sz w:val="32"/>
          <w:szCs w:val="32"/>
        </w:rPr>
        <w:t>根据</w:t>
      </w:r>
      <w:r w:rsidRPr="000F6CEF">
        <w:rPr>
          <w:rFonts w:ascii="仿宋_GB2312" w:eastAsia="仿宋_GB2312" w:hAnsi="Times New Roman" w:cs="仿宋_GB2312" w:hint="eastAsia"/>
          <w:kern w:val="0"/>
          <w:sz w:val="32"/>
          <w:szCs w:val="32"/>
        </w:rPr>
        <w:t>《重大行政决策程序暂行条例》（国务院令第713号）《山东省重大行政决策程序规定》（省政府令第336号）等要求，</w:t>
      </w:r>
      <w:r w:rsidR="00C750BF">
        <w:rPr>
          <w:rFonts w:ascii="仿宋_GB2312" w:eastAsia="仿宋_GB2312" w:hAnsi="Times New Roman" w:cs="仿宋_GB2312" w:hint="eastAsia"/>
          <w:kern w:val="0"/>
          <w:sz w:val="32"/>
          <w:szCs w:val="32"/>
        </w:rPr>
        <w:t>省政府</w:t>
      </w:r>
      <w:r>
        <w:rPr>
          <w:rFonts w:ascii="仿宋_GB2312" w:eastAsia="仿宋_GB2312" w:hAnsi="Times New Roman" w:cs="仿宋_GB2312" w:hint="eastAsia"/>
          <w:kern w:val="0"/>
          <w:sz w:val="32"/>
          <w:szCs w:val="32"/>
        </w:rPr>
        <w:t>印发</w:t>
      </w:r>
      <w:r w:rsidR="0062649B" w:rsidRPr="0062649B">
        <w:rPr>
          <w:rFonts w:ascii="仿宋_GB2312" w:eastAsia="仿宋_GB2312" w:hAnsi="Times New Roman" w:cs="仿宋_GB2312" w:hint="eastAsia"/>
          <w:kern w:val="0"/>
          <w:sz w:val="32"/>
          <w:szCs w:val="32"/>
        </w:rPr>
        <w:t>了《</w:t>
      </w:r>
      <w:r w:rsidRPr="000F6CEF">
        <w:rPr>
          <w:rFonts w:ascii="仿宋_GB2312" w:eastAsia="仿宋_GB2312" w:hAnsi="Times New Roman" w:cs="仿宋_GB2312" w:hint="eastAsia"/>
          <w:kern w:val="0"/>
          <w:sz w:val="32"/>
          <w:szCs w:val="32"/>
        </w:rPr>
        <w:t>关于公布山东省人民政府2021年度重大行政决策事项目录的通知</w:t>
      </w:r>
      <w:r w:rsidR="0062649B" w:rsidRPr="0062649B">
        <w:rPr>
          <w:rFonts w:ascii="仿宋_GB2312" w:eastAsia="仿宋_GB2312" w:hAnsi="Times New Roman" w:cs="仿宋_GB2312" w:hint="eastAsia"/>
          <w:kern w:val="0"/>
          <w:sz w:val="32"/>
          <w:szCs w:val="32"/>
        </w:rPr>
        <w:t>》</w:t>
      </w:r>
      <w:r>
        <w:rPr>
          <w:rFonts w:ascii="仿宋_GB2312" w:eastAsia="仿宋_GB2312" w:hAnsi="Times New Roman" w:cs="仿宋_GB2312" w:hint="eastAsia"/>
          <w:kern w:val="0"/>
          <w:sz w:val="32"/>
          <w:szCs w:val="32"/>
        </w:rPr>
        <w:t>（</w:t>
      </w:r>
      <w:r w:rsidRPr="000F6CEF">
        <w:rPr>
          <w:rFonts w:ascii="仿宋_GB2312" w:eastAsia="仿宋_GB2312" w:hAnsi="Times New Roman" w:cs="仿宋_GB2312" w:hint="eastAsia"/>
          <w:kern w:val="0"/>
          <w:sz w:val="32"/>
          <w:szCs w:val="32"/>
        </w:rPr>
        <w:t>鲁政发〔2021〕9号</w:t>
      </w:r>
      <w:r>
        <w:rPr>
          <w:rFonts w:ascii="仿宋_GB2312" w:eastAsia="仿宋_GB2312" w:hAnsi="Times New Roman" w:cs="仿宋_GB2312" w:hint="eastAsia"/>
          <w:kern w:val="0"/>
          <w:sz w:val="32"/>
          <w:szCs w:val="32"/>
        </w:rPr>
        <w:t>）</w:t>
      </w:r>
      <w:r w:rsidR="0062649B" w:rsidRPr="0062649B">
        <w:rPr>
          <w:rFonts w:ascii="仿宋_GB2312" w:eastAsia="仿宋_GB2312" w:hAnsi="Times New Roman" w:cs="仿宋_GB2312" w:hint="eastAsia"/>
          <w:kern w:val="0"/>
          <w:sz w:val="32"/>
          <w:szCs w:val="32"/>
        </w:rPr>
        <w:t>，</w:t>
      </w:r>
      <w:r w:rsidR="00E71104" w:rsidRPr="00E71104">
        <w:rPr>
          <w:rFonts w:ascii="仿宋_GB2312" w:eastAsia="仿宋_GB2312" w:hAnsi="Times New Roman" w:cs="仿宋_GB2312" w:hint="eastAsia"/>
          <w:kern w:val="0"/>
          <w:sz w:val="32"/>
          <w:szCs w:val="32"/>
        </w:rPr>
        <w:t>围绕省委、省政府重点工作任务和中心大局，以落实战略部署、保障服务民生为重点，采用“清单”式列举决策事项20项</w:t>
      </w:r>
      <w:r w:rsidR="00E71104">
        <w:rPr>
          <w:rFonts w:ascii="仿宋_GB2312" w:eastAsia="仿宋_GB2312" w:hAnsi="Times New Roman" w:cs="仿宋_GB2312" w:hint="eastAsia"/>
          <w:kern w:val="0"/>
          <w:sz w:val="32"/>
          <w:szCs w:val="32"/>
        </w:rPr>
        <w:t>。</w:t>
      </w:r>
      <w:r w:rsidR="0062649B" w:rsidRPr="0062649B">
        <w:rPr>
          <w:rFonts w:ascii="仿宋_GB2312" w:eastAsia="仿宋_GB2312" w:hAnsi="Times New Roman" w:cs="仿宋_GB2312" w:hint="eastAsia"/>
          <w:kern w:val="0"/>
          <w:sz w:val="32"/>
          <w:szCs w:val="32"/>
        </w:rPr>
        <w:t>通过编制目录，省政府重大行政决策事项实现“可视化”的计划管理，决策承办单位和完成时限得以明确，从源头上确保决策事项能够严格履行法定程序，得到有效监督。</w:t>
      </w:r>
    </w:p>
    <w:p w14:paraId="1214CA94" w14:textId="31C4A7B6" w:rsidR="00570289" w:rsidRPr="00605AD2" w:rsidRDefault="00D130BC" w:rsidP="0029288C">
      <w:pPr>
        <w:spacing w:line="600" w:lineRule="exact"/>
        <w:ind w:firstLineChars="200" w:firstLine="640"/>
        <w:rPr>
          <w:rFonts w:ascii="仿宋_GB2312" w:eastAsia="仿宋_GB2312" w:hAnsi="Times New Roman" w:cs="仿宋_GB2312"/>
          <w:kern w:val="0"/>
          <w:sz w:val="32"/>
          <w:szCs w:val="32"/>
        </w:rPr>
      </w:pPr>
      <w:r w:rsidRPr="00D130BC">
        <w:rPr>
          <w:rFonts w:ascii="仿宋_GB2312" w:eastAsia="仿宋_GB2312" w:hAnsi="Times New Roman" w:cs="仿宋_GB2312" w:hint="eastAsia"/>
          <w:kern w:val="0"/>
          <w:sz w:val="32"/>
          <w:szCs w:val="32"/>
        </w:rPr>
        <w:t>常态</w:t>
      </w:r>
      <w:proofErr w:type="gramStart"/>
      <w:r w:rsidRPr="00D130BC">
        <w:rPr>
          <w:rFonts w:ascii="仿宋_GB2312" w:eastAsia="仿宋_GB2312" w:hAnsi="Times New Roman" w:cs="仿宋_GB2312" w:hint="eastAsia"/>
          <w:kern w:val="0"/>
          <w:sz w:val="32"/>
          <w:szCs w:val="32"/>
        </w:rPr>
        <w:t>化落实</w:t>
      </w:r>
      <w:proofErr w:type="gramEnd"/>
      <w:r w:rsidRPr="00D130BC">
        <w:rPr>
          <w:rFonts w:ascii="仿宋_GB2312" w:eastAsia="仿宋_GB2312" w:hAnsi="Times New Roman" w:cs="仿宋_GB2312" w:hint="eastAsia"/>
          <w:kern w:val="0"/>
          <w:sz w:val="32"/>
          <w:szCs w:val="32"/>
        </w:rPr>
        <w:t>邀请利益相关方等列席政府决策会议制度，积极开展政府开放日或政府开放周、政务公开日、网络问政、电视问政等多种形式的公众参与活动。2</w:t>
      </w:r>
      <w:r w:rsidRPr="00D130BC">
        <w:rPr>
          <w:rFonts w:ascii="仿宋_GB2312" w:eastAsia="仿宋_GB2312" w:hAnsi="Times New Roman" w:cs="仿宋_GB2312"/>
          <w:kern w:val="0"/>
          <w:sz w:val="32"/>
          <w:szCs w:val="32"/>
        </w:rPr>
        <w:t>021</w:t>
      </w:r>
      <w:r w:rsidRPr="00D130BC">
        <w:rPr>
          <w:rFonts w:ascii="仿宋_GB2312" w:eastAsia="仿宋_GB2312" w:hAnsi="Times New Roman" w:cs="仿宋_GB2312" w:hint="eastAsia"/>
          <w:kern w:val="0"/>
          <w:sz w:val="32"/>
          <w:szCs w:val="32"/>
        </w:rPr>
        <w:t>年，全省共举办利益相关方</w:t>
      </w:r>
      <w:r>
        <w:rPr>
          <w:rFonts w:ascii="仿宋_GB2312" w:eastAsia="仿宋_GB2312" w:hAnsi="Times New Roman" w:cs="仿宋_GB2312" w:hint="eastAsia"/>
          <w:kern w:val="0"/>
          <w:sz w:val="32"/>
          <w:szCs w:val="32"/>
        </w:rPr>
        <w:t>和</w:t>
      </w:r>
      <w:r w:rsidRPr="00D130BC">
        <w:rPr>
          <w:rFonts w:ascii="仿宋_GB2312" w:eastAsia="仿宋_GB2312" w:hAnsi="Times New Roman" w:cs="仿宋_GB2312" w:hint="eastAsia"/>
          <w:kern w:val="0"/>
          <w:sz w:val="32"/>
          <w:szCs w:val="32"/>
        </w:rPr>
        <w:t>社会代表列席有关会议等活动</w:t>
      </w:r>
      <w:r w:rsidRPr="00D130BC">
        <w:rPr>
          <w:rFonts w:ascii="仿宋_GB2312" w:eastAsia="仿宋_GB2312" w:hAnsi="Times New Roman" w:cs="仿宋_GB2312"/>
          <w:kern w:val="0"/>
          <w:sz w:val="32"/>
          <w:szCs w:val="32"/>
        </w:rPr>
        <w:t>1100</w:t>
      </w:r>
      <w:r w:rsidRPr="00D130BC">
        <w:rPr>
          <w:rFonts w:ascii="仿宋_GB2312" w:eastAsia="仿宋_GB2312" w:hAnsi="Times New Roman" w:cs="仿宋_GB2312" w:hint="eastAsia"/>
          <w:kern w:val="0"/>
          <w:sz w:val="32"/>
          <w:szCs w:val="32"/>
        </w:rPr>
        <w:t>余场，开展</w:t>
      </w:r>
      <w:r w:rsidRPr="00605AD2">
        <w:rPr>
          <w:rFonts w:ascii="仿宋_GB2312" w:eastAsia="仿宋_GB2312" w:hAnsi="Times New Roman" w:cs="仿宋_GB2312" w:hint="eastAsia"/>
          <w:kern w:val="0"/>
          <w:sz w:val="32"/>
          <w:szCs w:val="32"/>
        </w:rPr>
        <w:t>民生领域</w:t>
      </w:r>
      <w:r w:rsidRPr="00605AD2">
        <w:rPr>
          <w:rFonts w:ascii="仿宋_GB2312" w:eastAsia="仿宋_GB2312" w:hAnsi="Times New Roman" w:cs="仿宋_GB2312"/>
          <w:kern w:val="0"/>
          <w:sz w:val="32"/>
          <w:szCs w:val="32"/>
        </w:rPr>
        <w:t>“</w:t>
      </w:r>
      <w:r w:rsidRPr="00605AD2">
        <w:rPr>
          <w:rFonts w:ascii="仿宋_GB2312" w:eastAsia="仿宋_GB2312" w:hAnsi="Times New Roman" w:cs="仿宋_GB2312" w:hint="eastAsia"/>
          <w:kern w:val="0"/>
          <w:sz w:val="32"/>
          <w:szCs w:val="32"/>
        </w:rPr>
        <w:t>政府开放日</w:t>
      </w:r>
      <w:r w:rsidRPr="00605AD2">
        <w:rPr>
          <w:rFonts w:ascii="仿宋_GB2312" w:eastAsia="仿宋_GB2312" w:hAnsi="Times New Roman" w:cs="仿宋_GB2312"/>
          <w:kern w:val="0"/>
          <w:sz w:val="32"/>
          <w:szCs w:val="32"/>
        </w:rPr>
        <w:t>”</w:t>
      </w:r>
      <w:r w:rsidRPr="00605AD2">
        <w:rPr>
          <w:rFonts w:ascii="仿宋_GB2312" w:eastAsia="仿宋_GB2312" w:hAnsi="Times New Roman" w:cs="仿宋_GB2312" w:hint="eastAsia"/>
          <w:kern w:val="0"/>
          <w:sz w:val="32"/>
          <w:szCs w:val="32"/>
        </w:rPr>
        <w:t>活动</w:t>
      </w:r>
      <w:r w:rsidRPr="00605AD2">
        <w:rPr>
          <w:rFonts w:ascii="仿宋_GB2312" w:eastAsia="仿宋_GB2312" w:hAnsi="Times New Roman" w:cs="仿宋_GB2312"/>
          <w:kern w:val="0"/>
          <w:sz w:val="32"/>
          <w:szCs w:val="32"/>
        </w:rPr>
        <w:t>2200</w:t>
      </w:r>
      <w:r w:rsidRPr="00605AD2">
        <w:rPr>
          <w:rFonts w:ascii="仿宋_GB2312" w:eastAsia="仿宋_GB2312" w:hAnsi="Times New Roman" w:cs="仿宋_GB2312" w:hint="eastAsia"/>
          <w:kern w:val="0"/>
          <w:sz w:val="32"/>
          <w:szCs w:val="32"/>
        </w:rPr>
        <w:t>多次。</w:t>
      </w:r>
      <w:r w:rsidR="00C96AC7" w:rsidRPr="00605AD2">
        <w:rPr>
          <w:rFonts w:ascii="仿宋_GB2312" w:eastAsia="仿宋_GB2312" w:hAnsi="Times New Roman" w:cs="仿宋_GB2312" w:hint="eastAsia"/>
          <w:kern w:val="0"/>
          <w:sz w:val="32"/>
          <w:szCs w:val="32"/>
        </w:rPr>
        <w:t>省交通运输厅以</w:t>
      </w:r>
      <w:r w:rsidR="00C96AC7" w:rsidRPr="00605AD2">
        <w:rPr>
          <w:rFonts w:ascii="仿宋_GB2312" w:eastAsia="仿宋_GB2312" w:hAnsi="Times New Roman" w:cs="仿宋_GB2312"/>
          <w:kern w:val="0"/>
          <w:sz w:val="32"/>
          <w:szCs w:val="32"/>
        </w:rPr>
        <w:t>“</w:t>
      </w:r>
      <w:r w:rsidR="00C96AC7" w:rsidRPr="00605AD2">
        <w:rPr>
          <w:rFonts w:ascii="仿宋_GB2312" w:eastAsia="仿宋_GB2312" w:hAnsi="Times New Roman" w:cs="仿宋_GB2312" w:hint="eastAsia"/>
          <w:kern w:val="0"/>
          <w:sz w:val="32"/>
          <w:szCs w:val="32"/>
        </w:rPr>
        <w:t>走进公交</w:t>
      </w:r>
      <w:r w:rsidR="00C96AC7" w:rsidRPr="00605AD2">
        <w:rPr>
          <w:rFonts w:ascii="仿宋_GB2312" w:eastAsia="仿宋_GB2312" w:hAnsi="Times New Roman" w:cs="仿宋_GB2312"/>
          <w:kern w:val="0"/>
          <w:sz w:val="32"/>
          <w:szCs w:val="32"/>
        </w:rPr>
        <w:t>”</w:t>
      </w:r>
      <w:r w:rsidR="00C96AC7" w:rsidRPr="00605AD2">
        <w:rPr>
          <w:rFonts w:ascii="仿宋_GB2312" w:eastAsia="仿宋_GB2312" w:hAnsi="Times New Roman" w:cs="仿宋_GB2312" w:hint="eastAsia"/>
          <w:kern w:val="0"/>
          <w:sz w:val="32"/>
          <w:szCs w:val="32"/>
        </w:rPr>
        <w:t>为主题，在</w:t>
      </w:r>
      <w:r w:rsidR="0029288C" w:rsidRPr="006A2519">
        <w:rPr>
          <w:noProof/>
        </w:rPr>
        <w:drawing>
          <wp:anchor distT="0" distB="0" distL="114300" distR="114300" simplePos="0" relativeHeight="251675648" behindDoc="0" locked="0" layoutInCell="1" allowOverlap="1" wp14:anchorId="22C57702" wp14:editId="6A58FCFA">
            <wp:simplePos x="0" y="0"/>
            <wp:positionH relativeFrom="margin">
              <wp:align>left</wp:align>
            </wp:positionH>
            <wp:positionV relativeFrom="paragraph">
              <wp:posOffset>109220</wp:posOffset>
            </wp:positionV>
            <wp:extent cx="2857500" cy="2143125"/>
            <wp:effectExtent l="0" t="0" r="0"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AC7" w:rsidRPr="00605AD2">
        <w:rPr>
          <w:rFonts w:ascii="仿宋_GB2312" w:eastAsia="仿宋_GB2312" w:hAnsi="Times New Roman" w:cs="仿宋_GB2312" w:hint="eastAsia"/>
          <w:kern w:val="0"/>
          <w:sz w:val="32"/>
          <w:szCs w:val="32"/>
        </w:rPr>
        <w:t>济南市公交集团举办</w:t>
      </w:r>
      <w:r w:rsidR="00C96AC7" w:rsidRPr="00605AD2">
        <w:rPr>
          <w:rFonts w:ascii="仿宋_GB2312" w:eastAsia="仿宋_GB2312" w:hAnsi="Times New Roman" w:cs="仿宋_GB2312"/>
          <w:kern w:val="0"/>
          <w:sz w:val="32"/>
          <w:szCs w:val="32"/>
        </w:rPr>
        <w:t>“</w:t>
      </w:r>
      <w:r w:rsidR="00C96AC7" w:rsidRPr="00605AD2">
        <w:rPr>
          <w:rFonts w:ascii="仿宋_GB2312" w:eastAsia="仿宋_GB2312" w:hAnsi="Times New Roman" w:cs="仿宋_GB2312" w:hint="eastAsia"/>
          <w:kern w:val="0"/>
          <w:sz w:val="32"/>
          <w:szCs w:val="32"/>
        </w:rPr>
        <w:t>政府开放日</w:t>
      </w:r>
      <w:r w:rsidR="00C96AC7" w:rsidRPr="00605AD2">
        <w:rPr>
          <w:rFonts w:ascii="仿宋_GB2312" w:eastAsia="仿宋_GB2312" w:hAnsi="Times New Roman" w:cs="仿宋_GB2312"/>
          <w:kern w:val="0"/>
          <w:sz w:val="32"/>
          <w:szCs w:val="32"/>
        </w:rPr>
        <w:t>”</w:t>
      </w:r>
      <w:r w:rsidR="00C96AC7" w:rsidRPr="00605AD2">
        <w:rPr>
          <w:rFonts w:ascii="仿宋_GB2312" w:eastAsia="仿宋_GB2312" w:hAnsi="Times New Roman" w:cs="仿宋_GB2312" w:hint="eastAsia"/>
          <w:kern w:val="0"/>
          <w:sz w:val="32"/>
          <w:szCs w:val="32"/>
        </w:rPr>
        <w:t>暨</w:t>
      </w:r>
      <w:r w:rsidR="00C96AC7" w:rsidRPr="00605AD2">
        <w:rPr>
          <w:rFonts w:ascii="仿宋_GB2312" w:eastAsia="仿宋_GB2312" w:hAnsi="Times New Roman" w:cs="仿宋_GB2312"/>
          <w:kern w:val="0"/>
          <w:sz w:val="32"/>
          <w:szCs w:val="32"/>
        </w:rPr>
        <w:t>“</w:t>
      </w:r>
      <w:r w:rsidR="00C96AC7" w:rsidRPr="00605AD2">
        <w:rPr>
          <w:rFonts w:ascii="仿宋_GB2312" w:eastAsia="仿宋_GB2312" w:hAnsi="Times New Roman" w:cs="仿宋_GB2312" w:hint="eastAsia"/>
          <w:kern w:val="0"/>
          <w:sz w:val="32"/>
          <w:szCs w:val="32"/>
        </w:rPr>
        <w:t>公交体验日</w:t>
      </w:r>
      <w:r w:rsidR="00C96AC7" w:rsidRPr="00605AD2">
        <w:rPr>
          <w:rFonts w:ascii="仿宋_GB2312" w:eastAsia="仿宋_GB2312" w:hAnsi="Times New Roman" w:cs="仿宋_GB2312"/>
          <w:kern w:val="0"/>
          <w:sz w:val="32"/>
          <w:szCs w:val="32"/>
        </w:rPr>
        <w:t>”</w:t>
      </w:r>
      <w:r w:rsidR="00C96AC7" w:rsidRPr="00605AD2">
        <w:rPr>
          <w:rFonts w:ascii="仿宋_GB2312" w:eastAsia="仿宋_GB2312" w:hAnsi="Times New Roman" w:cs="仿宋_GB2312" w:hint="eastAsia"/>
          <w:kern w:val="0"/>
          <w:sz w:val="32"/>
          <w:szCs w:val="32"/>
        </w:rPr>
        <w:t>活动，</w:t>
      </w:r>
      <w:r w:rsidR="00C96AC7" w:rsidRPr="00605AD2">
        <w:rPr>
          <w:rFonts w:ascii="仿宋_GB2312" w:eastAsia="仿宋_GB2312" w:hAnsi="Times New Roman" w:cs="仿宋_GB2312"/>
          <w:kern w:val="0"/>
          <w:sz w:val="32"/>
          <w:szCs w:val="32"/>
        </w:rPr>
        <w:t>20</w:t>
      </w:r>
      <w:r w:rsidR="00C96AC7" w:rsidRPr="00605AD2">
        <w:rPr>
          <w:rFonts w:ascii="仿宋_GB2312" w:eastAsia="仿宋_GB2312" w:hAnsi="Times New Roman" w:cs="仿宋_GB2312" w:hint="eastAsia"/>
          <w:kern w:val="0"/>
          <w:sz w:val="32"/>
          <w:szCs w:val="32"/>
        </w:rPr>
        <w:t>余名市人大代表、市政协委员和市民代表受邀走进济南公交，深入了解公交背后的故事，为全市公交和交通运输事业发展</w:t>
      </w:r>
      <w:r w:rsidR="00C96AC7" w:rsidRPr="00605AD2">
        <w:rPr>
          <w:rFonts w:ascii="仿宋_GB2312" w:eastAsia="仿宋_GB2312" w:hAnsi="Times New Roman" w:cs="仿宋_GB2312" w:hint="eastAsia"/>
          <w:kern w:val="0"/>
          <w:sz w:val="32"/>
          <w:szCs w:val="32"/>
        </w:rPr>
        <w:lastRenderedPageBreak/>
        <w:t>建言献策。省药监局组织开展</w:t>
      </w:r>
      <w:r w:rsidR="00C96AC7" w:rsidRPr="00605AD2">
        <w:rPr>
          <w:rFonts w:ascii="仿宋_GB2312" w:eastAsia="仿宋_GB2312" w:hAnsi="Times New Roman" w:cs="仿宋_GB2312"/>
          <w:kern w:val="0"/>
          <w:sz w:val="32"/>
          <w:szCs w:val="32"/>
        </w:rPr>
        <w:t>“</w:t>
      </w:r>
      <w:r w:rsidR="00C96AC7" w:rsidRPr="00605AD2">
        <w:rPr>
          <w:rFonts w:ascii="仿宋_GB2312" w:eastAsia="仿宋_GB2312" w:hAnsi="Times New Roman" w:cs="仿宋_GB2312" w:hint="eastAsia"/>
          <w:kern w:val="0"/>
          <w:sz w:val="32"/>
          <w:szCs w:val="32"/>
        </w:rPr>
        <w:t>局长恳谈日</w:t>
      </w:r>
      <w:r w:rsidR="00C96AC7" w:rsidRPr="00605AD2">
        <w:rPr>
          <w:rFonts w:ascii="仿宋_GB2312" w:eastAsia="仿宋_GB2312" w:hAnsi="Times New Roman" w:cs="仿宋_GB2312"/>
          <w:kern w:val="0"/>
          <w:sz w:val="32"/>
          <w:szCs w:val="32"/>
        </w:rPr>
        <w:t>”</w:t>
      </w:r>
      <w:r w:rsidR="00C96AC7" w:rsidRPr="00605AD2">
        <w:rPr>
          <w:rFonts w:ascii="仿宋_GB2312" w:eastAsia="仿宋_GB2312" w:hAnsi="Times New Roman" w:cs="仿宋_GB2312" w:hint="eastAsia"/>
          <w:kern w:val="0"/>
          <w:sz w:val="32"/>
          <w:szCs w:val="32"/>
        </w:rPr>
        <w:t>活动，局长与人民群众、代表委员、专家学者等进行集体沟通交流，听取药品监管、</w:t>
      </w:r>
      <w:r w:rsidR="00A42F2B" w:rsidRPr="00D130BC">
        <w:rPr>
          <w:rFonts w:hint="eastAsia"/>
          <w:noProof/>
        </w:rPr>
        <w:drawing>
          <wp:anchor distT="0" distB="0" distL="114300" distR="114300" simplePos="0" relativeHeight="251671552" behindDoc="0" locked="0" layoutInCell="1" allowOverlap="1" wp14:anchorId="528EB30D" wp14:editId="2ED7A487">
            <wp:simplePos x="0" y="0"/>
            <wp:positionH relativeFrom="margin">
              <wp:posOffset>2806065</wp:posOffset>
            </wp:positionH>
            <wp:positionV relativeFrom="paragraph">
              <wp:posOffset>1071245</wp:posOffset>
            </wp:positionV>
            <wp:extent cx="2766695" cy="2491740"/>
            <wp:effectExtent l="0" t="0" r="0" b="381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669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AC7" w:rsidRPr="00605AD2">
        <w:rPr>
          <w:rFonts w:ascii="仿宋_GB2312" w:eastAsia="仿宋_GB2312" w:hAnsi="Times New Roman" w:cs="仿宋_GB2312" w:hint="eastAsia"/>
          <w:kern w:val="0"/>
          <w:sz w:val="32"/>
          <w:szCs w:val="32"/>
        </w:rPr>
        <w:t>服务群众、促进发展、作风建设等方面的意见建议。</w:t>
      </w:r>
      <w:r w:rsidR="00570289" w:rsidRPr="00605AD2">
        <w:rPr>
          <w:rFonts w:ascii="仿宋_GB2312" w:eastAsia="仿宋_GB2312" w:hAnsi="Times New Roman" w:cs="仿宋_GB2312" w:hint="eastAsia"/>
          <w:kern w:val="0"/>
          <w:sz w:val="32"/>
          <w:szCs w:val="32"/>
        </w:rPr>
        <w:t>青岛市在全国率先开展了“向市民报告、听市民意见、请市民评议”活动，将“现场述职、现场评议、现场民意征集”变为“云述职、云评议、云征集”，实现“线下”向“线上”转变。</w:t>
      </w:r>
    </w:p>
    <w:p w14:paraId="4A0E88C4" w14:textId="5686C34D" w:rsidR="00570289" w:rsidRPr="00570289" w:rsidRDefault="00570289" w:rsidP="005257BC">
      <w:pPr>
        <w:pStyle w:val="3"/>
        <w:spacing w:before="0" w:after="0" w:line="600" w:lineRule="exact"/>
        <w:ind w:firstLineChars="200" w:firstLine="643"/>
        <w:rPr>
          <w:rFonts w:ascii="仿宋_GB2312" w:eastAsia="仿宋_GB2312"/>
        </w:rPr>
      </w:pPr>
      <w:r w:rsidRPr="00570289">
        <w:rPr>
          <w:rFonts w:ascii="仿宋_GB2312" w:eastAsia="仿宋_GB2312"/>
        </w:rPr>
        <w:t>4.</w:t>
      </w:r>
      <w:r w:rsidRPr="00570289">
        <w:rPr>
          <w:rFonts w:ascii="仿宋_GB2312" w:eastAsia="仿宋_GB2312" w:hint="eastAsia"/>
        </w:rPr>
        <w:t>全面提升</w:t>
      </w:r>
      <w:r w:rsidR="0004459B">
        <w:rPr>
          <w:rFonts w:ascii="仿宋_GB2312" w:eastAsia="仿宋_GB2312" w:hint="eastAsia"/>
        </w:rPr>
        <w:t>依申请公开工作</w:t>
      </w:r>
      <w:r w:rsidRPr="00570289">
        <w:rPr>
          <w:rFonts w:ascii="仿宋_GB2312" w:eastAsia="仿宋_GB2312" w:hint="eastAsia"/>
        </w:rPr>
        <w:t>标准化规范化水平</w:t>
      </w:r>
    </w:p>
    <w:p w14:paraId="08E129B9" w14:textId="44C34890" w:rsidR="009A426A" w:rsidRPr="007E3A4B" w:rsidRDefault="009A426A" w:rsidP="007E3A4B">
      <w:pPr>
        <w:spacing w:line="600" w:lineRule="exact"/>
        <w:ind w:firstLineChars="200" w:firstLine="640"/>
        <w:rPr>
          <w:rFonts w:ascii="仿宋_GB2312" w:eastAsia="仿宋_GB2312" w:hAnsi="Times New Roman" w:cs="仿宋_GB2312"/>
          <w:kern w:val="0"/>
          <w:sz w:val="32"/>
          <w:szCs w:val="32"/>
        </w:rPr>
      </w:pPr>
      <w:r w:rsidRPr="007E3A4B">
        <w:rPr>
          <w:rFonts w:ascii="仿宋_GB2312" w:eastAsia="仿宋_GB2312" w:hAnsi="Times New Roman" w:cs="仿宋_GB2312" w:hint="eastAsia"/>
          <w:kern w:val="0"/>
          <w:sz w:val="32"/>
          <w:szCs w:val="32"/>
        </w:rPr>
        <w:t>全省各级各部门认真执行新修订的《中华人民共和国政府信息公开条例》，</w:t>
      </w:r>
      <w:r w:rsidR="003478F9" w:rsidRPr="007E3A4B">
        <w:rPr>
          <w:rFonts w:ascii="仿宋_GB2312" w:eastAsia="仿宋_GB2312" w:hAnsi="Times New Roman" w:cs="仿宋_GB2312" w:hint="eastAsia"/>
          <w:kern w:val="0"/>
          <w:sz w:val="32"/>
          <w:szCs w:val="32"/>
        </w:rPr>
        <w:t>严格</w:t>
      </w:r>
      <w:r w:rsidR="000B4DBA">
        <w:rPr>
          <w:rFonts w:ascii="仿宋_GB2312" w:eastAsia="仿宋_GB2312" w:hAnsi="Times New Roman" w:cs="仿宋_GB2312" w:hint="eastAsia"/>
          <w:kern w:val="0"/>
          <w:sz w:val="32"/>
          <w:szCs w:val="32"/>
        </w:rPr>
        <w:t>履行</w:t>
      </w:r>
      <w:r w:rsidR="003478F9" w:rsidRPr="007E3A4B">
        <w:rPr>
          <w:rFonts w:ascii="仿宋_GB2312" w:eastAsia="仿宋_GB2312" w:hAnsi="Times New Roman" w:cs="仿宋_GB2312" w:hint="eastAsia"/>
          <w:kern w:val="0"/>
          <w:sz w:val="32"/>
          <w:szCs w:val="32"/>
        </w:rPr>
        <w:t>依申请公开办理流程，</w:t>
      </w:r>
      <w:r w:rsidR="000B4DBA">
        <w:rPr>
          <w:rFonts w:ascii="Times New Roman" w:eastAsia="仿宋_GB2312" w:hAnsi="Times New Roman" w:cs="仿宋_GB2312" w:hint="eastAsia"/>
          <w:kern w:val="0"/>
          <w:sz w:val="32"/>
          <w:szCs w:val="32"/>
        </w:rPr>
        <w:t>健全协查、会商等工作机制，</w:t>
      </w:r>
      <w:r w:rsidR="0071255D">
        <w:rPr>
          <w:rFonts w:ascii="仿宋_GB2312" w:eastAsia="仿宋_GB2312" w:hAnsi="Times New Roman" w:cs="仿宋_GB2312" w:hint="eastAsia"/>
          <w:kern w:val="0"/>
          <w:sz w:val="32"/>
          <w:szCs w:val="32"/>
        </w:rPr>
        <w:t>着力</w:t>
      </w:r>
      <w:r w:rsidR="007E3A4B" w:rsidRPr="007E3A4B">
        <w:rPr>
          <w:rFonts w:ascii="仿宋_GB2312" w:eastAsia="仿宋_GB2312" w:hAnsi="Times New Roman" w:cs="仿宋_GB2312" w:hint="eastAsia"/>
          <w:kern w:val="0"/>
          <w:sz w:val="32"/>
          <w:szCs w:val="32"/>
        </w:rPr>
        <w:t>为申请人</w:t>
      </w:r>
      <w:r w:rsidR="003478F9" w:rsidRPr="007E3A4B">
        <w:rPr>
          <w:rFonts w:ascii="仿宋_GB2312" w:eastAsia="仿宋_GB2312" w:hAnsi="仿宋_GB2312" w:cs="仿宋_GB2312" w:hint="eastAsia"/>
          <w:color w:val="000000"/>
          <w:kern w:val="0"/>
          <w:sz w:val="32"/>
          <w:szCs w:val="32"/>
        </w:rPr>
        <w:t>提供温情、精细服务，</w:t>
      </w:r>
      <w:r w:rsidR="003478F9" w:rsidRPr="007E3A4B">
        <w:rPr>
          <w:rFonts w:ascii="仿宋_GB2312" w:eastAsia="仿宋_GB2312" w:hAnsi="Times New Roman" w:cs="仿宋_GB2312" w:hint="eastAsia"/>
          <w:kern w:val="0"/>
          <w:sz w:val="32"/>
          <w:szCs w:val="32"/>
        </w:rPr>
        <w:t>依申请公开工作标准化规范化水平得到进一步提升。</w:t>
      </w:r>
    </w:p>
    <w:p w14:paraId="2A28ECC9" w14:textId="1EB642C5" w:rsidR="007E3A4B" w:rsidRPr="007E3A4B" w:rsidRDefault="00F7669F" w:rsidP="00F7669F">
      <w:pPr>
        <w:spacing w:line="600" w:lineRule="exact"/>
        <w:ind w:firstLineChars="200" w:firstLine="643"/>
        <w:rPr>
          <w:rFonts w:ascii="仿宋_GB2312" w:eastAsia="仿宋_GB2312" w:hAnsi="Times New Roman" w:cs="Times New Roman"/>
          <w:kern w:val="0"/>
          <w:sz w:val="32"/>
          <w:szCs w:val="32"/>
        </w:rPr>
      </w:pPr>
      <w:r>
        <w:rPr>
          <w:rFonts w:ascii="仿宋_GB2312" w:eastAsia="仿宋_GB2312" w:hAnsi="Times New Roman" w:cs="仿宋_GB2312" w:hint="eastAsia"/>
          <w:b/>
          <w:bCs/>
          <w:kern w:val="0"/>
          <w:sz w:val="32"/>
          <w:szCs w:val="32"/>
        </w:rPr>
        <w:t>（1）</w:t>
      </w:r>
      <w:r w:rsidR="007E3A4B" w:rsidRPr="007E3A4B">
        <w:rPr>
          <w:rFonts w:ascii="仿宋_GB2312" w:eastAsia="仿宋_GB2312" w:hAnsi="Times New Roman" w:cs="仿宋_GB2312" w:hint="eastAsia"/>
          <w:b/>
          <w:bCs/>
          <w:kern w:val="0"/>
          <w:sz w:val="32"/>
          <w:szCs w:val="32"/>
        </w:rPr>
        <w:t>收到和处理政府信息公开申请情况</w:t>
      </w:r>
      <w:r>
        <w:rPr>
          <w:rFonts w:ascii="仿宋_GB2312" w:eastAsia="仿宋_GB2312" w:hAnsi="Times New Roman" w:cs="仿宋_GB2312" w:hint="eastAsia"/>
          <w:b/>
          <w:bCs/>
          <w:kern w:val="0"/>
          <w:sz w:val="32"/>
          <w:szCs w:val="32"/>
        </w:rPr>
        <w:t>。</w:t>
      </w:r>
      <w:r w:rsidR="007E3A4B" w:rsidRPr="007E3A4B">
        <w:rPr>
          <w:rFonts w:ascii="仿宋_GB2312" w:eastAsia="仿宋_GB2312" w:hAnsi="Times New Roman" w:cs="Times New Roman" w:hint="eastAsia"/>
          <w:kern w:val="0"/>
          <w:sz w:val="32"/>
          <w:szCs w:val="32"/>
        </w:rPr>
        <w:t>202</w:t>
      </w:r>
      <w:r w:rsidR="0071255D">
        <w:rPr>
          <w:rFonts w:ascii="仿宋_GB2312" w:eastAsia="仿宋_GB2312" w:hAnsi="Times New Roman" w:cs="Times New Roman"/>
          <w:kern w:val="0"/>
          <w:sz w:val="32"/>
          <w:szCs w:val="32"/>
        </w:rPr>
        <w:t>1</w:t>
      </w:r>
      <w:r w:rsidR="007E3A4B" w:rsidRPr="007E3A4B">
        <w:rPr>
          <w:rFonts w:ascii="仿宋_GB2312" w:eastAsia="仿宋_GB2312" w:hAnsi="Times New Roman" w:cs="仿宋_GB2312" w:hint="eastAsia"/>
          <w:kern w:val="0"/>
          <w:sz w:val="32"/>
          <w:szCs w:val="32"/>
        </w:rPr>
        <w:t>年，全省各级政府和县级以上政府部门共收到政府信息公开申请</w:t>
      </w:r>
      <w:r w:rsidR="0071255D">
        <w:rPr>
          <w:rFonts w:ascii="仿宋_GB2312" w:eastAsia="仿宋_GB2312" w:hAnsi="Times New Roman" w:cs="Times New Roman"/>
          <w:kern w:val="0"/>
          <w:sz w:val="32"/>
          <w:szCs w:val="32"/>
        </w:rPr>
        <w:t>36113</w:t>
      </w:r>
      <w:r w:rsidR="007E3A4B" w:rsidRPr="007E3A4B">
        <w:rPr>
          <w:rFonts w:ascii="仿宋_GB2312" w:eastAsia="仿宋_GB2312" w:hAnsi="Times New Roman" w:cs="仿宋_GB2312" w:hint="eastAsia"/>
          <w:kern w:val="0"/>
          <w:sz w:val="32"/>
          <w:szCs w:val="32"/>
        </w:rPr>
        <w:t>件，同比增长</w:t>
      </w:r>
      <w:r w:rsidR="0071255D">
        <w:rPr>
          <w:rFonts w:ascii="仿宋_GB2312" w:eastAsia="仿宋_GB2312" w:hAnsi="Times New Roman" w:cs="Times New Roman"/>
          <w:kern w:val="0"/>
          <w:sz w:val="32"/>
          <w:szCs w:val="32"/>
        </w:rPr>
        <w:t>23.</w:t>
      </w:r>
      <w:r w:rsidR="00846A7A">
        <w:rPr>
          <w:rFonts w:ascii="仿宋_GB2312" w:eastAsia="仿宋_GB2312" w:hAnsi="Times New Roman" w:cs="Times New Roman"/>
          <w:kern w:val="0"/>
          <w:sz w:val="32"/>
          <w:szCs w:val="32"/>
        </w:rPr>
        <w:t>1</w:t>
      </w:r>
      <w:r w:rsidR="007E3A4B" w:rsidRPr="007E3A4B">
        <w:rPr>
          <w:rFonts w:ascii="仿宋_GB2312" w:eastAsia="仿宋_GB2312" w:hAnsi="Times New Roman" w:cs="Times New Roman" w:hint="eastAsia"/>
          <w:kern w:val="0"/>
          <w:sz w:val="32"/>
          <w:szCs w:val="32"/>
        </w:rPr>
        <w:t>%</w:t>
      </w:r>
      <w:r w:rsidR="007E3A4B" w:rsidRPr="007E3A4B">
        <w:rPr>
          <w:rFonts w:ascii="仿宋_GB2312" w:eastAsia="仿宋_GB2312" w:hAnsi="Times New Roman" w:cs="仿宋_GB2312" w:hint="eastAsia"/>
          <w:kern w:val="0"/>
          <w:sz w:val="32"/>
          <w:szCs w:val="32"/>
        </w:rPr>
        <w:t>。</w:t>
      </w:r>
    </w:p>
    <w:p w14:paraId="3CA9E81B" w14:textId="4684F8CC" w:rsidR="007E3A4B" w:rsidRPr="007E3A4B" w:rsidRDefault="00F7669F" w:rsidP="00F7669F">
      <w:pPr>
        <w:spacing w:line="600" w:lineRule="exact"/>
        <w:ind w:firstLineChars="200" w:firstLine="643"/>
        <w:rPr>
          <w:rFonts w:ascii="仿宋_GB2312" w:eastAsia="仿宋_GB2312" w:hAnsi="Times New Roman" w:cs="Times New Roman"/>
          <w:sz w:val="32"/>
          <w:szCs w:val="32"/>
        </w:rPr>
      </w:pPr>
      <w:r>
        <w:rPr>
          <w:rFonts w:ascii="仿宋_GB2312" w:eastAsia="仿宋_GB2312" w:hAnsi="Times New Roman" w:cs="楷体_GB2312" w:hint="eastAsia"/>
          <w:b/>
          <w:bCs/>
          <w:sz w:val="32"/>
          <w:szCs w:val="32"/>
          <w:shd w:val="clear" w:color="auto" w:fill="FFFFFF"/>
        </w:rPr>
        <w:t>（2）</w:t>
      </w:r>
      <w:r w:rsidR="007E3A4B" w:rsidRPr="007E3A4B">
        <w:rPr>
          <w:rFonts w:ascii="仿宋_GB2312" w:eastAsia="仿宋_GB2312" w:hAnsi="Times New Roman" w:cs="楷体_GB2312" w:hint="eastAsia"/>
          <w:b/>
          <w:bCs/>
          <w:sz w:val="32"/>
          <w:szCs w:val="32"/>
          <w:shd w:val="clear" w:color="auto" w:fill="FFFFFF"/>
        </w:rPr>
        <w:t>申请内容情况</w:t>
      </w:r>
      <w:r>
        <w:rPr>
          <w:rFonts w:ascii="仿宋_GB2312" w:eastAsia="仿宋_GB2312" w:hAnsi="Times New Roman" w:cs="楷体_GB2312" w:hint="eastAsia"/>
          <w:b/>
          <w:bCs/>
          <w:sz w:val="32"/>
          <w:szCs w:val="32"/>
          <w:shd w:val="clear" w:color="auto" w:fill="FFFFFF"/>
        </w:rPr>
        <w:t>。</w:t>
      </w:r>
      <w:r w:rsidR="007E3A4B" w:rsidRPr="007E3A4B">
        <w:rPr>
          <w:rFonts w:ascii="仿宋_GB2312" w:eastAsia="仿宋_GB2312" w:hAnsi="Times New Roman" w:cs="仿宋_GB2312" w:hint="eastAsia"/>
          <w:sz w:val="32"/>
          <w:szCs w:val="32"/>
        </w:rPr>
        <w:t>政府信息公开申请的内容主要涉及征地补偿、房屋拆迁、棚户区改造、社会保障、</w:t>
      </w:r>
      <w:r w:rsidR="00616BCB">
        <w:rPr>
          <w:rFonts w:ascii="仿宋_GB2312" w:eastAsia="仿宋_GB2312" w:hAnsi="Times New Roman" w:cs="仿宋_GB2312" w:hint="eastAsia"/>
          <w:sz w:val="32"/>
          <w:szCs w:val="32"/>
        </w:rPr>
        <w:t>军人安置、</w:t>
      </w:r>
      <w:r w:rsidR="007E3A4B" w:rsidRPr="007E3A4B">
        <w:rPr>
          <w:rFonts w:ascii="仿宋_GB2312" w:eastAsia="仿宋_GB2312" w:hAnsi="Times New Roman" w:cs="仿宋_GB2312" w:hint="eastAsia"/>
          <w:sz w:val="32"/>
          <w:szCs w:val="32"/>
        </w:rPr>
        <w:t>信访举报等方面。</w:t>
      </w:r>
    </w:p>
    <w:p w14:paraId="1C074A34" w14:textId="7BE223C2" w:rsidR="007E3A4B" w:rsidRPr="007E3A4B" w:rsidRDefault="00F7669F" w:rsidP="00F7669F">
      <w:pPr>
        <w:spacing w:line="600" w:lineRule="exact"/>
        <w:ind w:firstLineChars="200" w:firstLine="643"/>
        <w:rPr>
          <w:rFonts w:ascii="仿宋_GB2312" w:eastAsia="仿宋_GB2312" w:hAnsi="Times New Roman" w:cs="Times New Roman"/>
          <w:sz w:val="32"/>
          <w:szCs w:val="32"/>
        </w:rPr>
      </w:pPr>
      <w:r>
        <w:rPr>
          <w:rFonts w:ascii="仿宋_GB2312" w:eastAsia="仿宋_GB2312" w:hAnsi="Times New Roman" w:cs="楷体_GB2312" w:hint="eastAsia"/>
          <w:b/>
          <w:bCs/>
          <w:sz w:val="32"/>
          <w:szCs w:val="32"/>
          <w:shd w:val="clear" w:color="auto" w:fill="FFFFFF"/>
        </w:rPr>
        <w:t>（3）</w:t>
      </w:r>
      <w:r w:rsidR="007E3A4B" w:rsidRPr="007E3A4B">
        <w:rPr>
          <w:rFonts w:ascii="仿宋_GB2312" w:eastAsia="仿宋_GB2312" w:hAnsi="Times New Roman" w:cs="楷体_GB2312" w:hint="eastAsia"/>
          <w:b/>
          <w:bCs/>
          <w:sz w:val="32"/>
          <w:szCs w:val="32"/>
          <w:shd w:val="clear" w:color="auto" w:fill="FFFFFF"/>
        </w:rPr>
        <w:t>申请处理情况</w:t>
      </w:r>
      <w:r>
        <w:rPr>
          <w:rFonts w:ascii="仿宋_GB2312" w:eastAsia="仿宋_GB2312" w:hAnsi="Times New Roman" w:cs="楷体_GB2312" w:hint="eastAsia"/>
          <w:b/>
          <w:bCs/>
          <w:sz w:val="32"/>
          <w:szCs w:val="32"/>
          <w:shd w:val="clear" w:color="auto" w:fill="FFFFFF"/>
        </w:rPr>
        <w:t>。</w:t>
      </w:r>
      <w:r w:rsidR="007E3A4B" w:rsidRPr="007E3A4B">
        <w:rPr>
          <w:rFonts w:ascii="仿宋_GB2312" w:eastAsia="仿宋_GB2312" w:hAnsi="Times New Roman" w:cs="仿宋_GB2312" w:hint="eastAsia"/>
          <w:sz w:val="32"/>
          <w:szCs w:val="32"/>
        </w:rPr>
        <w:t>本年度，全省各级政府和县级以上政府部门答复政府信息公开申请</w:t>
      </w:r>
      <w:r w:rsidR="000B4DBA">
        <w:rPr>
          <w:rFonts w:ascii="仿宋_GB2312" w:eastAsia="仿宋_GB2312" w:hAnsi="Times New Roman" w:cs="Times New Roman"/>
          <w:sz w:val="32"/>
          <w:szCs w:val="32"/>
        </w:rPr>
        <w:t>35893</w:t>
      </w:r>
      <w:r w:rsidR="007E3A4B" w:rsidRPr="007E3A4B">
        <w:rPr>
          <w:rFonts w:ascii="仿宋_GB2312" w:eastAsia="仿宋_GB2312" w:hAnsi="Times New Roman" w:cs="仿宋_GB2312" w:hint="eastAsia"/>
          <w:sz w:val="32"/>
          <w:szCs w:val="32"/>
        </w:rPr>
        <w:t>件。在答复的申请中：</w:t>
      </w:r>
    </w:p>
    <w:p w14:paraId="5EB66D8D" w14:textId="3733CBD4" w:rsidR="007E3A4B" w:rsidRPr="007E3A4B" w:rsidRDefault="007E3A4B" w:rsidP="007E3A4B">
      <w:pPr>
        <w:spacing w:line="600" w:lineRule="exact"/>
        <w:ind w:firstLineChars="200" w:firstLine="640"/>
        <w:rPr>
          <w:rFonts w:ascii="仿宋_GB2312" w:eastAsia="仿宋_GB2312" w:hAnsi="Times New Roman" w:cs="Times New Roman"/>
          <w:sz w:val="32"/>
          <w:szCs w:val="32"/>
        </w:rPr>
      </w:pPr>
      <w:r w:rsidRPr="007E3A4B">
        <w:rPr>
          <w:rFonts w:ascii="仿宋_GB2312" w:eastAsia="仿宋_GB2312" w:hAnsi="Times New Roman" w:cs="仿宋_GB2312" w:hint="eastAsia"/>
          <w:sz w:val="32"/>
          <w:szCs w:val="32"/>
        </w:rPr>
        <w:lastRenderedPageBreak/>
        <w:t>予以公开</w:t>
      </w:r>
      <w:r w:rsidR="003E2534" w:rsidRPr="003E2534">
        <w:rPr>
          <w:rFonts w:ascii="仿宋_GB2312" w:eastAsia="仿宋_GB2312" w:hAnsi="Times New Roman" w:cs="Times New Roman"/>
          <w:sz w:val="32"/>
          <w:szCs w:val="32"/>
        </w:rPr>
        <w:t>16930</w:t>
      </w:r>
      <w:r w:rsidRPr="007E3A4B">
        <w:rPr>
          <w:rFonts w:ascii="仿宋_GB2312" w:eastAsia="仿宋_GB2312" w:hAnsi="Times New Roman" w:cs="仿宋_GB2312" w:hint="eastAsia"/>
          <w:sz w:val="32"/>
          <w:szCs w:val="32"/>
        </w:rPr>
        <w:t>件，占</w:t>
      </w:r>
      <w:r w:rsidRPr="007E3A4B">
        <w:rPr>
          <w:rFonts w:ascii="仿宋_GB2312" w:eastAsia="仿宋_GB2312" w:hAnsi="Times New Roman" w:cs="Times New Roman" w:hint="eastAsia"/>
          <w:sz w:val="32"/>
          <w:szCs w:val="32"/>
        </w:rPr>
        <w:t>4</w:t>
      </w:r>
      <w:r w:rsidR="00BB7848">
        <w:rPr>
          <w:rFonts w:ascii="仿宋_GB2312" w:eastAsia="仿宋_GB2312" w:hAnsi="Times New Roman" w:cs="Times New Roman"/>
          <w:sz w:val="32"/>
          <w:szCs w:val="32"/>
        </w:rPr>
        <w:t>7.2</w:t>
      </w:r>
      <w:r w:rsidRPr="007E3A4B">
        <w:rPr>
          <w:rFonts w:ascii="仿宋_GB2312" w:eastAsia="仿宋_GB2312" w:hAnsi="Times New Roman" w:cs="Times New Roman" w:hint="eastAsia"/>
          <w:sz w:val="32"/>
          <w:szCs w:val="32"/>
        </w:rPr>
        <w:t>%</w:t>
      </w:r>
      <w:r w:rsidRPr="007E3A4B">
        <w:rPr>
          <w:rFonts w:ascii="仿宋_GB2312" w:eastAsia="仿宋_GB2312" w:hAnsi="Times New Roman" w:cs="仿宋_GB2312" w:hint="eastAsia"/>
          <w:sz w:val="32"/>
          <w:szCs w:val="32"/>
        </w:rPr>
        <w:t>；</w:t>
      </w:r>
    </w:p>
    <w:p w14:paraId="1795B110" w14:textId="2A2F0684" w:rsidR="007E3A4B" w:rsidRPr="007E3A4B" w:rsidRDefault="007E3A4B" w:rsidP="007E3A4B">
      <w:pPr>
        <w:spacing w:line="600" w:lineRule="exact"/>
        <w:ind w:firstLineChars="200" w:firstLine="640"/>
        <w:rPr>
          <w:rFonts w:ascii="仿宋_GB2312" w:eastAsia="仿宋_GB2312" w:hAnsi="Times New Roman" w:cs="Times New Roman"/>
          <w:sz w:val="32"/>
          <w:szCs w:val="32"/>
        </w:rPr>
      </w:pPr>
      <w:r w:rsidRPr="007E3A4B">
        <w:rPr>
          <w:rFonts w:ascii="仿宋_GB2312" w:eastAsia="仿宋_GB2312" w:hAnsi="Times New Roman" w:cs="仿宋_GB2312" w:hint="eastAsia"/>
          <w:sz w:val="32"/>
          <w:szCs w:val="32"/>
        </w:rPr>
        <w:t>部分公开</w:t>
      </w:r>
      <w:r w:rsidR="003E2534" w:rsidRPr="003E2534">
        <w:rPr>
          <w:rFonts w:ascii="仿宋_GB2312" w:eastAsia="仿宋_GB2312" w:hAnsi="Times New Roman" w:cs="Times New Roman"/>
          <w:sz w:val="32"/>
          <w:szCs w:val="32"/>
        </w:rPr>
        <w:t>3619</w:t>
      </w:r>
      <w:r w:rsidRPr="007E3A4B">
        <w:rPr>
          <w:rFonts w:ascii="仿宋_GB2312" w:eastAsia="仿宋_GB2312" w:hAnsi="Times New Roman" w:cs="仿宋_GB2312" w:hint="eastAsia"/>
          <w:sz w:val="32"/>
          <w:szCs w:val="32"/>
        </w:rPr>
        <w:t>件，占</w:t>
      </w:r>
      <w:r w:rsidR="00BB7848">
        <w:rPr>
          <w:rFonts w:ascii="仿宋_GB2312" w:eastAsia="仿宋_GB2312" w:hAnsi="Times New Roman" w:cs="Times New Roman"/>
          <w:sz w:val="32"/>
          <w:szCs w:val="32"/>
        </w:rPr>
        <w:t>10.1</w:t>
      </w:r>
      <w:r w:rsidRPr="007E3A4B">
        <w:rPr>
          <w:rFonts w:ascii="仿宋_GB2312" w:eastAsia="仿宋_GB2312" w:hAnsi="Times New Roman" w:cs="Times New Roman" w:hint="eastAsia"/>
          <w:sz w:val="32"/>
          <w:szCs w:val="32"/>
        </w:rPr>
        <w:t>%</w:t>
      </w:r>
      <w:r w:rsidRPr="007E3A4B">
        <w:rPr>
          <w:rFonts w:ascii="仿宋_GB2312" w:eastAsia="仿宋_GB2312" w:hAnsi="Times New Roman" w:cs="仿宋_GB2312" w:hint="eastAsia"/>
          <w:sz w:val="32"/>
          <w:szCs w:val="32"/>
        </w:rPr>
        <w:t>；</w:t>
      </w:r>
    </w:p>
    <w:p w14:paraId="64B6696F" w14:textId="49E3A84E" w:rsidR="007E3A4B" w:rsidRPr="007E3A4B" w:rsidRDefault="007E3A4B" w:rsidP="007E3A4B">
      <w:pPr>
        <w:spacing w:line="600" w:lineRule="exact"/>
        <w:ind w:firstLineChars="200" w:firstLine="640"/>
        <w:rPr>
          <w:rFonts w:ascii="仿宋_GB2312" w:eastAsia="仿宋_GB2312" w:hAnsi="Times New Roman" w:cs="Times New Roman"/>
          <w:sz w:val="32"/>
          <w:szCs w:val="32"/>
        </w:rPr>
      </w:pPr>
      <w:r w:rsidRPr="007E3A4B">
        <w:rPr>
          <w:rFonts w:ascii="仿宋_GB2312" w:eastAsia="仿宋_GB2312" w:hAnsi="Times New Roman" w:cs="仿宋_GB2312" w:hint="eastAsia"/>
          <w:sz w:val="32"/>
          <w:szCs w:val="32"/>
        </w:rPr>
        <w:t>不予公开</w:t>
      </w:r>
      <w:r w:rsidR="003E2534" w:rsidRPr="003E2534">
        <w:rPr>
          <w:rFonts w:ascii="仿宋_GB2312" w:eastAsia="仿宋_GB2312" w:hAnsi="Times New Roman" w:cs="Times New Roman"/>
          <w:sz w:val="32"/>
          <w:szCs w:val="32"/>
        </w:rPr>
        <w:t>2049</w:t>
      </w:r>
      <w:r w:rsidRPr="007E3A4B">
        <w:rPr>
          <w:rFonts w:ascii="仿宋_GB2312" w:eastAsia="仿宋_GB2312" w:hAnsi="Times New Roman" w:cs="仿宋_GB2312" w:hint="eastAsia"/>
          <w:sz w:val="32"/>
          <w:szCs w:val="32"/>
        </w:rPr>
        <w:t>件，占</w:t>
      </w:r>
      <w:r w:rsidR="00BB7848">
        <w:rPr>
          <w:rFonts w:ascii="仿宋_GB2312" w:eastAsia="仿宋_GB2312" w:hAnsi="Times New Roman" w:cs="Times New Roman"/>
          <w:sz w:val="32"/>
          <w:szCs w:val="32"/>
        </w:rPr>
        <w:t>5.7</w:t>
      </w:r>
      <w:r w:rsidRPr="007E3A4B">
        <w:rPr>
          <w:rFonts w:ascii="仿宋_GB2312" w:eastAsia="仿宋_GB2312" w:hAnsi="Times New Roman" w:cs="Times New Roman" w:hint="eastAsia"/>
          <w:sz w:val="32"/>
          <w:szCs w:val="32"/>
        </w:rPr>
        <w:t>%</w:t>
      </w:r>
      <w:r w:rsidRPr="007E3A4B">
        <w:rPr>
          <w:rFonts w:ascii="仿宋_GB2312" w:eastAsia="仿宋_GB2312" w:hAnsi="Times New Roman" w:cs="仿宋_GB2312" w:hint="eastAsia"/>
          <w:sz w:val="32"/>
          <w:szCs w:val="32"/>
        </w:rPr>
        <w:t>；</w:t>
      </w:r>
    </w:p>
    <w:p w14:paraId="44F7B11F" w14:textId="05D5077B" w:rsidR="007E3A4B" w:rsidRPr="007E3A4B" w:rsidRDefault="007E3A4B" w:rsidP="007E3A4B">
      <w:pPr>
        <w:spacing w:line="600" w:lineRule="exact"/>
        <w:ind w:firstLineChars="200" w:firstLine="640"/>
        <w:rPr>
          <w:rFonts w:ascii="仿宋_GB2312" w:eastAsia="仿宋_GB2312" w:hAnsi="Times New Roman" w:cs="Times New Roman"/>
          <w:sz w:val="32"/>
          <w:szCs w:val="32"/>
        </w:rPr>
      </w:pPr>
      <w:r w:rsidRPr="007E3A4B">
        <w:rPr>
          <w:rFonts w:ascii="仿宋_GB2312" w:eastAsia="仿宋_GB2312" w:hAnsi="Times New Roman" w:cs="仿宋_GB2312" w:hint="eastAsia"/>
          <w:sz w:val="32"/>
          <w:szCs w:val="32"/>
        </w:rPr>
        <w:t>无法提供</w:t>
      </w:r>
      <w:r w:rsidR="003E2534" w:rsidRPr="003E2534">
        <w:rPr>
          <w:rFonts w:ascii="仿宋_GB2312" w:eastAsia="仿宋_GB2312" w:hAnsi="Times New Roman" w:cs="Times New Roman"/>
          <w:sz w:val="32"/>
          <w:szCs w:val="32"/>
        </w:rPr>
        <w:t>10908</w:t>
      </w:r>
      <w:r w:rsidRPr="007E3A4B">
        <w:rPr>
          <w:rFonts w:ascii="仿宋_GB2312" w:eastAsia="仿宋_GB2312" w:hAnsi="Times New Roman" w:cs="仿宋_GB2312" w:hint="eastAsia"/>
          <w:sz w:val="32"/>
          <w:szCs w:val="32"/>
        </w:rPr>
        <w:t>件，占</w:t>
      </w:r>
      <w:r w:rsidR="00BB7848">
        <w:rPr>
          <w:rFonts w:ascii="仿宋_GB2312" w:eastAsia="仿宋_GB2312" w:hAnsi="Times New Roman" w:cs="Times New Roman"/>
          <w:sz w:val="32"/>
          <w:szCs w:val="32"/>
        </w:rPr>
        <w:t>30.4</w:t>
      </w:r>
      <w:r w:rsidRPr="007E3A4B">
        <w:rPr>
          <w:rFonts w:ascii="仿宋_GB2312" w:eastAsia="仿宋_GB2312" w:hAnsi="Times New Roman" w:cs="Times New Roman" w:hint="eastAsia"/>
          <w:sz w:val="32"/>
          <w:szCs w:val="32"/>
        </w:rPr>
        <w:t>%</w:t>
      </w:r>
      <w:r w:rsidRPr="007E3A4B">
        <w:rPr>
          <w:rFonts w:ascii="仿宋_GB2312" w:eastAsia="仿宋_GB2312" w:hAnsi="Times New Roman" w:cs="仿宋_GB2312" w:hint="eastAsia"/>
          <w:sz w:val="32"/>
          <w:szCs w:val="32"/>
        </w:rPr>
        <w:t>；</w:t>
      </w:r>
    </w:p>
    <w:p w14:paraId="6D52DE61" w14:textId="29A4DB01" w:rsidR="007E3A4B" w:rsidRPr="007E3A4B" w:rsidRDefault="007E3A4B" w:rsidP="007E3A4B">
      <w:pPr>
        <w:spacing w:line="600" w:lineRule="exact"/>
        <w:ind w:firstLineChars="200" w:firstLine="640"/>
        <w:rPr>
          <w:rFonts w:ascii="仿宋_GB2312" w:eastAsia="仿宋_GB2312" w:hAnsi="Times New Roman" w:cs="Times New Roman"/>
          <w:sz w:val="32"/>
          <w:szCs w:val="32"/>
        </w:rPr>
      </w:pPr>
      <w:proofErr w:type="gramStart"/>
      <w:r w:rsidRPr="007E3A4B">
        <w:rPr>
          <w:rFonts w:ascii="仿宋_GB2312" w:eastAsia="仿宋_GB2312" w:hAnsi="Times New Roman" w:cs="仿宋_GB2312" w:hint="eastAsia"/>
          <w:sz w:val="32"/>
          <w:szCs w:val="32"/>
        </w:rPr>
        <w:t>不予处理</w:t>
      </w:r>
      <w:proofErr w:type="gramEnd"/>
      <w:r w:rsidR="003E2534" w:rsidRPr="003E2534">
        <w:rPr>
          <w:rFonts w:ascii="仿宋_GB2312" w:eastAsia="仿宋_GB2312" w:hAnsi="Times New Roman" w:cs="Times New Roman"/>
          <w:sz w:val="32"/>
          <w:szCs w:val="32"/>
        </w:rPr>
        <w:t>783</w:t>
      </w:r>
      <w:r w:rsidRPr="007E3A4B">
        <w:rPr>
          <w:rFonts w:ascii="仿宋_GB2312" w:eastAsia="仿宋_GB2312" w:hAnsi="Times New Roman" w:cs="仿宋_GB2312" w:hint="eastAsia"/>
          <w:sz w:val="32"/>
          <w:szCs w:val="32"/>
        </w:rPr>
        <w:t>件，占</w:t>
      </w:r>
      <w:r w:rsidRPr="007E3A4B">
        <w:rPr>
          <w:rFonts w:ascii="仿宋_GB2312" w:eastAsia="仿宋_GB2312" w:hAnsi="Times New Roman" w:cs="Times New Roman" w:hint="eastAsia"/>
          <w:sz w:val="32"/>
          <w:szCs w:val="32"/>
        </w:rPr>
        <w:t>2.</w:t>
      </w:r>
      <w:r w:rsidR="00BB7848">
        <w:rPr>
          <w:rFonts w:ascii="仿宋_GB2312" w:eastAsia="仿宋_GB2312" w:hAnsi="Times New Roman" w:cs="Times New Roman"/>
          <w:sz w:val="32"/>
          <w:szCs w:val="32"/>
        </w:rPr>
        <w:t>2</w:t>
      </w:r>
      <w:r w:rsidRPr="007E3A4B">
        <w:rPr>
          <w:rFonts w:ascii="仿宋_GB2312" w:eastAsia="仿宋_GB2312" w:hAnsi="Times New Roman" w:cs="Times New Roman" w:hint="eastAsia"/>
          <w:sz w:val="32"/>
          <w:szCs w:val="32"/>
        </w:rPr>
        <w:t>%</w:t>
      </w:r>
      <w:r w:rsidRPr="007E3A4B">
        <w:rPr>
          <w:rFonts w:ascii="仿宋_GB2312" w:eastAsia="仿宋_GB2312" w:hAnsi="Times New Roman" w:cs="仿宋_GB2312" w:hint="eastAsia"/>
          <w:sz w:val="32"/>
          <w:szCs w:val="32"/>
        </w:rPr>
        <w:t>；</w:t>
      </w:r>
    </w:p>
    <w:p w14:paraId="1F2A3390" w14:textId="296575A4" w:rsidR="007E3A4B" w:rsidRPr="007E3A4B" w:rsidRDefault="007E3A4B" w:rsidP="007E3A4B">
      <w:pPr>
        <w:spacing w:line="600" w:lineRule="exact"/>
        <w:ind w:firstLineChars="200" w:firstLine="640"/>
        <w:rPr>
          <w:rFonts w:ascii="仿宋_GB2312" w:eastAsia="仿宋_GB2312" w:hAnsi="Times New Roman" w:cs="Times New Roman"/>
          <w:sz w:val="32"/>
          <w:szCs w:val="32"/>
        </w:rPr>
      </w:pPr>
      <w:r w:rsidRPr="007E3A4B">
        <w:rPr>
          <w:rFonts w:ascii="仿宋_GB2312" w:eastAsia="仿宋_GB2312" w:hAnsi="Times New Roman" w:cs="仿宋_GB2312" w:hint="eastAsia"/>
          <w:sz w:val="32"/>
          <w:szCs w:val="32"/>
        </w:rPr>
        <w:t>其他处理</w:t>
      </w:r>
      <w:r w:rsidR="003E2534">
        <w:rPr>
          <w:rFonts w:ascii="仿宋_GB2312" w:eastAsia="仿宋_GB2312" w:hAnsi="Times New Roman" w:cs="Times New Roman"/>
          <w:sz w:val="32"/>
          <w:szCs w:val="32"/>
        </w:rPr>
        <w:t>1604</w:t>
      </w:r>
      <w:r w:rsidRPr="007E3A4B">
        <w:rPr>
          <w:rFonts w:ascii="仿宋_GB2312" w:eastAsia="仿宋_GB2312" w:hAnsi="Times New Roman" w:cs="仿宋_GB2312" w:hint="eastAsia"/>
          <w:sz w:val="32"/>
          <w:szCs w:val="32"/>
        </w:rPr>
        <w:t>件，占</w:t>
      </w:r>
      <w:r w:rsidR="00BB7848">
        <w:rPr>
          <w:rFonts w:ascii="仿宋_GB2312" w:eastAsia="仿宋_GB2312" w:hAnsi="Times New Roman" w:cs="Times New Roman"/>
          <w:sz w:val="32"/>
          <w:szCs w:val="32"/>
        </w:rPr>
        <w:t>4</w:t>
      </w:r>
      <w:r w:rsidRPr="007E3A4B">
        <w:rPr>
          <w:rFonts w:ascii="仿宋_GB2312" w:eastAsia="仿宋_GB2312" w:hAnsi="Times New Roman" w:cs="Times New Roman" w:hint="eastAsia"/>
          <w:sz w:val="32"/>
          <w:szCs w:val="32"/>
        </w:rPr>
        <w:t>.4%</w:t>
      </w:r>
      <w:r w:rsidRPr="007E3A4B">
        <w:rPr>
          <w:rFonts w:ascii="仿宋_GB2312" w:eastAsia="仿宋_GB2312" w:hAnsi="Times New Roman" w:cs="仿宋_GB2312" w:hint="eastAsia"/>
          <w:sz w:val="32"/>
          <w:szCs w:val="32"/>
        </w:rPr>
        <w:t>；</w:t>
      </w:r>
    </w:p>
    <w:p w14:paraId="3108ECC3" w14:textId="4894933E" w:rsidR="007E3A4B" w:rsidRPr="007E3A4B" w:rsidRDefault="002064A3" w:rsidP="002064A3">
      <w:pPr>
        <w:jc w:val="center"/>
        <w:rPr>
          <w:sz w:val="32"/>
          <w:szCs w:val="32"/>
          <w:shd w:val="clear" w:color="auto" w:fill="FFFFFF"/>
        </w:rPr>
      </w:pPr>
      <w:r>
        <w:rPr>
          <w:noProof/>
        </w:rPr>
        <w:drawing>
          <wp:inline distT="0" distB="0" distL="0" distR="0" wp14:anchorId="06E1878C" wp14:editId="304660CE">
            <wp:extent cx="5029200" cy="4648200"/>
            <wp:effectExtent l="0" t="0" r="0" b="0"/>
            <wp:docPr id="10" name="图表 1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E6FB953" w14:textId="26354FA7" w:rsidR="007E3A4B" w:rsidRPr="007E3A4B" w:rsidRDefault="007E3A4B" w:rsidP="007E3A4B">
      <w:pPr>
        <w:pStyle w:val="a9"/>
        <w:widowControl/>
        <w:shd w:val="clear" w:color="auto" w:fill="FFFFFF"/>
        <w:spacing w:beforeAutospacing="0" w:afterAutospacing="0" w:line="600" w:lineRule="exact"/>
        <w:ind w:firstLineChars="200" w:firstLine="640"/>
        <w:jc w:val="both"/>
        <w:rPr>
          <w:rFonts w:ascii="仿宋_GB2312" w:eastAsia="仿宋_GB2312" w:hAnsi="Times New Roman"/>
          <w:sz w:val="32"/>
          <w:szCs w:val="32"/>
        </w:rPr>
      </w:pPr>
      <w:r w:rsidRPr="007E3A4B">
        <w:rPr>
          <w:rFonts w:ascii="仿宋_GB2312" w:eastAsia="仿宋_GB2312" w:hAnsi="Times New Roman" w:cs="仿宋_GB2312" w:hint="eastAsia"/>
          <w:sz w:val="32"/>
          <w:szCs w:val="32"/>
        </w:rPr>
        <w:t>在不予公开的</w:t>
      </w:r>
      <w:r w:rsidR="00BB7848" w:rsidRPr="003E2534">
        <w:rPr>
          <w:rFonts w:ascii="仿宋_GB2312" w:eastAsia="仿宋_GB2312" w:hAnsi="Times New Roman"/>
          <w:sz w:val="32"/>
          <w:szCs w:val="32"/>
        </w:rPr>
        <w:t>2049</w:t>
      </w:r>
      <w:r w:rsidRPr="007E3A4B">
        <w:rPr>
          <w:rFonts w:ascii="仿宋_GB2312" w:eastAsia="仿宋_GB2312" w:hAnsi="Times New Roman" w:cs="仿宋_GB2312" w:hint="eastAsia"/>
          <w:sz w:val="32"/>
          <w:szCs w:val="32"/>
        </w:rPr>
        <w:t>件中，属于国家秘密的</w:t>
      </w:r>
      <w:r w:rsidRPr="007E3A4B">
        <w:rPr>
          <w:rFonts w:ascii="仿宋_GB2312" w:eastAsia="仿宋_GB2312" w:hAnsi="Times New Roman" w:hint="eastAsia"/>
          <w:sz w:val="32"/>
          <w:szCs w:val="32"/>
        </w:rPr>
        <w:t>1</w:t>
      </w:r>
      <w:r w:rsidR="00BB7848">
        <w:rPr>
          <w:rFonts w:ascii="仿宋_GB2312" w:eastAsia="仿宋_GB2312" w:hAnsi="Times New Roman"/>
          <w:sz w:val="32"/>
          <w:szCs w:val="32"/>
        </w:rPr>
        <w:t>77</w:t>
      </w:r>
      <w:r w:rsidRPr="007E3A4B">
        <w:rPr>
          <w:rFonts w:ascii="仿宋_GB2312" w:eastAsia="仿宋_GB2312" w:hAnsi="Times New Roman" w:cs="仿宋_GB2312" w:hint="eastAsia"/>
          <w:sz w:val="32"/>
          <w:szCs w:val="32"/>
        </w:rPr>
        <w:t>件，其他法律行政法规禁止公开的</w:t>
      </w:r>
      <w:r w:rsidR="00BB7848">
        <w:rPr>
          <w:rFonts w:ascii="仿宋_GB2312" w:eastAsia="仿宋_GB2312" w:hAnsi="Times New Roman"/>
          <w:sz w:val="32"/>
          <w:szCs w:val="32"/>
        </w:rPr>
        <w:t>93</w:t>
      </w:r>
      <w:r w:rsidRPr="007E3A4B">
        <w:rPr>
          <w:rFonts w:ascii="仿宋_GB2312" w:eastAsia="仿宋_GB2312" w:hAnsi="Times New Roman" w:cs="仿宋_GB2312" w:hint="eastAsia"/>
          <w:sz w:val="32"/>
          <w:szCs w:val="32"/>
        </w:rPr>
        <w:t>件，危及</w:t>
      </w:r>
      <w:r w:rsidRPr="007E3A4B">
        <w:rPr>
          <w:rFonts w:ascii="仿宋_GB2312" w:eastAsia="仿宋_GB2312" w:hAnsi="Times New Roman" w:hint="eastAsia"/>
          <w:sz w:val="32"/>
          <w:szCs w:val="32"/>
        </w:rPr>
        <w:t>“</w:t>
      </w:r>
      <w:r w:rsidRPr="007E3A4B">
        <w:rPr>
          <w:rFonts w:ascii="仿宋_GB2312" w:eastAsia="仿宋_GB2312" w:hAnsi="Times New Roman" w:cs="仿宋_GB2312" w:hint="eastAsia"/>
          <w:sz w:val="32"/>
          <w:szCs w:val="32"/>
        </w:rPr>
        <w:t>三安全</w:t>
      </w:r>
      <w:proofErr w:type="gramStart"/>
      <w:r w:rsidRPr="007E3A4B">
        <w:rPr>
          <w:rFonts w:ascii="仿宋_GB2312" w:eastAsia="仿宋_GB2312" w:hAnsi="Times New Roman" w:cs="仿宋_GB2312" w:hint="eastAsia"/>
          <w:sz w:val="32"/>
          <w:szCs w:val="32"/>
        </w:rPr>
        <w:t>一</w:t>
      </w:r>
      <w:proofErr w:type="gramEnd"/>
      <w:r w:rsidRPr="007E3A4B">
        <w:rPr>
          <w:rFonts w:ascii="仿宋_GB2312" w:eastAsia="仿宋_GB2312" w:hAnsi="Times New Roman" w:cs="仿宋_GB2312" w:hint="eastAsia"/>
          <w:sz w:val="32"/>
          <w:szCs w:val="32"/>
        </w:rPr>
        <w:t>稳定</w:t>
      </w:r>
      <w:r w:rsidRPr="007E3A4B">
        <w:rPr>
          <w:rFonts w:ascii="仿宋_GB2312" w:eastAsia="仿宋_GB2312" w:hAnsi="Times New Roman" w:hint="eastAsia"/>
          <w:sz w:val="32"/>
          <w:szCs w:val="32"/>
        </w:rPr>
        <w:t>”</w:t>
      </w:r>
      <w:r w:rsidRPr="007E3A4B">
        <w:rPr>
          <w:rFonts w:ascii="仿宋_GB2312" w:eastAsia="仿宋_GB2312" w:hAnsi="Times New Roman" w:cs="仿宋_GB2312" w:hint="eastAsia"/>
          <w:sz w:val="32"/>
          <w:szCs w:val="32"/>
        </w:rPr>
        <w:t>的</w:t>
      </w:r>
      <w:r w:rsidR="00BB7848">
        <w:rPr>
          <w:rFonts w:ascii="仿宋_GB2312" w:eastAsia="仿宋_GB2312" w:hAnsi="Times New Roman"/>
          <w:sz w:val="32"/>
          <w:szCs w:val="32"/>
        </w:rPr>
        <w:t>36</w:t>
      </w:r>
      <w:r w:rsidRPr="007E3A4B">
        <w:rPr>
          <w:rFonts w:ascii="仿宋_GB2312" w:eastAsia="仿宋_GB2312" w:hAnsi="Times New Roman" w:cs="仿宋_GB2312" w:hint="eastAsia"/>
          <w:sz w:val="32"/>
          <w:szCs w:val="32"/>
        </w:rPr>
        <w:t>件，保护第三方合法权益的</w:t>
      </w:r>
      <w:r w:rsidR="00BB7848">
        <w:rPr>
          <w:rFonts w:ascii="仿宋_GB2312" w:eastAsia="仿宋_GB2312" w:hAnsi="Times New Roman"/>
          <w:sz w:val="32"/>
          <w:szCs w:val="32"/>
        </w:rPr>
        <w:t>332</w:t>
      </w:r>
      <w:r w:rsidRPr="007E3A4B">
        <w:rPr>
          <w:rFonts w:ascii="仿宋_GB2312" w:eastAsia="仿宋_GB2312" w:hAnsi="Times New Roman" w:cs="仿宋_GB2312" w:hint="eastAsia"/>
          <w:sz w:val="32"/>
          <w:szCs w:val="32"/>
        </w:rPr>
        <w:t>件，属于三类内部事务信息的</w:t>
      </w:r>
      <w:r w:rsidR="00BB7848">
        <w:rPr>
          <w:rFonts w:ascii="仿宋_GB2312" w:eastAsia="仿宋_GB2312" w:hAnsi="Times New Roman"/>
          <w:sz w:val="32"/>
          <w:szCs w:val="32"/>
        </w:rPr>
        <w:t>390</w:t>
      </w:r>
      <w:r w:rsidRPr="007E3A4B">
        <w:rPr>
          <w:rFonts w:ascii="仿宋_GB2312" w:eastAsia="仿宋_GB2312" w:hAnsi="Times New Roman" w:cs="仿宋_GB2312" w:hint="eastAsia"/>
          <w:sz w:val="32"/>
          <w:szCs w:val="32"/>
        </w:rPr>
        <w:t>件，属于四类过程性信息的</w:t>
      </w:r>
      <w:r w:rsidR="00BB7848">
        <w:rPr>
          <w:rFonts w:ascii="仿宋_GB2312" w:eastAsia="仿宋_GB2312" w:hAnsi="Times New Roman"/>
          <w:sz w:val="32"/>
          <w:szCs w:val="32"/>
        </w:rPr>
        <w:t>271</w:t>
      </w:r>
      <w:r w:rsidRPr="007E3A4B">
        <w:rPr>
          <w:rFonts w:ascii="仿宋_GB2312" w:eastAsia="仿宋_GB2312" w:hAnsi="Times New Roman" w:cs="仿宋_GB2312" w:hint="eastAsia"/>
          <w:sz w:val="32"/>
          <w:szCs w:val="32"/>
        </w:rPr>
        <w:t>件，属于行政执法案卷的</w:t>
      </w:r>
      <w:r w:rsidR="00BB7848">
        <w:rPr>
          <w:rFonts w:ascii="仿宋_GB2312" w:eastAsia="仿宋_GB2312" w:hAnsi="Times New Roman"/>
          <w:sz w:val="32"/>
          <w:szCs w:val="32"/>
        </w:rPr>
        <w:t>422</w:t>
      </w:r>
      <w:r w:rsidRPr="007E3A4B">
        <w:rPr>
          <w:rFonts w:ascii="仿宋_GB2312" w:eastAsia="仿宋_GB2312" w:hAnsi="Times New Roman" w:cs="仿宋_GB2312" w:hint="eastAsia"/>
          <w:sz w:val="32"/>
          <w:szCs w:val="32"/>
        </w:rPr>
        <w:t>件，属</w:t>
      </w:r>
      <w:r w:rsidRPr="007E3A4B">
        <w:rPr>
          <w:rFonts w:ascii="仿宋_GB2312" w:eastAsia="仿宋_GB2312" w:hAnsi="Times New Roman" w:cs="仿宋_GB2312" w:hint="eastAsia"/>
          <w:sz w:val="32"/>
          <w:szCs w:val="32"/>
        </w:rPr>
        <w:lastRenderedPageBreak/>
        <w:t>于行政查询事项的</w:t>
      </w:r>
      <w:r w:rsidR="00BB7848">
        <w:rPr>
          <w:rFonts w:ascii="仿宋_GB2312" w:eastAsia="仿宋_GB2312" w:hAnsi="Times New Roman"/>
          <w:sz w:val="32"/>
          <w:szCs w:val="32"/>
        </w:rPr>
        <w:t>328</w:t>
      </w:r>
      <w:r w:rsidRPr="007E3A4B">
        <w:rPr>
          <w:rFonts w:ascii="仿宋_GB2312" w:eastAsia="仿宋_GB2312" w:hAnsi="Times New Roman" w:cs="仿宋_GB2312" w:hint="eastAsia"/>
          <w:sz w:val="32"/>
          <w:szCs w:val="32"/>
        </w:rPr>
        <w:t>件；在无法提供的</w:t>
      </w:r>
      <w:r w:rsidR="00BB7848" w:rsidRPr="003E2534">
        <w:rPr>
          <w:rFonts w:ascii="仿宋_GB2312" w:eastAsia="仿宋_GB2312" w:hAnsi="Times New Roman"/>
          <w:sz w:val="32"/>
          <w:szCs w:val="32"/>
        </w:rPr>
        <w:t>10908</w:t>
      </w:r>
      <w:r w:rsidRPr="007E3A4B">
        <w:rPr>
          <w:rFonts w:ascii="仿宋_GB2312" w:eastAsia="仿宋_GB2312" w:hAnsi="Times New Roman" w:cs="仿宋_GB2312" w:hint="eastAsia"/>
          <w:sz w:val="32"/>
          <w:szCs w:val="32"/>
        </w:rPr>
        <w:t>件中，本机关不掌握相关政府信息的</w:t>
      </w:r>
      <w:r w:rsidR="00BB7848">
        <w:rPr>
          <w:rFonts w:ascii="仿宋_GB2312" w:eastAsia="仿宋_GB2312" w:hAnsi="Times New Roman"/>
          <w:sz w:val="32"/>
          <w:szCs w:val="32"/>
        </w:rPr>
        <w:t>10148</w:t>
      </w:r>
      <w:r w:rsidRPr="007E3A4B">
        <w:rPr>
          <w:rFonts w:ascii="仿宋_GB2312" w:eastAsia="仿宋_GB2312" w:hAnsi="Times New Roman" w:cs="仿宋_GB2312" w:hint="eastAsia"/>
          <w:sz w:val="32"/>
          <w:szCs w:val="32"/>
        </w:rPr>
        <w:t>件，没有现成信息需要另行制作的</w:t>
      </w:r>
      <w:r w:rsidR="00BB7848">
        <w:rPr>
          <w:rFonts w:ascii="仿宋_GB2312" w:eastAsia="仿宋_GB2312" w:hAnsi="Times New Roman"/>
          <w:sz w:val="32"/>
          <w:szCs w:val="32"/>
        </w:rPr>
        <w:t>701</w:t>
      </w:r>
      <w:r w:rsidRPr="007E3A4B">
        <w:rPr>
          <w:rFonts w:ascii="仿宋_GB2312" w:eastAsia="仿宋_GB2312" w:hAnsi="Times New Roman" w:cs="仿宋_GB2312" w:hint="eastAsia"/>
          <w:sz w:val="32"/>
          <w:szCs w:val="32"/>
        </w:rPr>
        <w:t>件，补正后申请内容仍不明确的</w:t>
      </w:r>
      <w:r w:rsidR="00BB7848">
        <w:rPr>
          <w:rFonts w:ascii="仿宋_GB2312" w:eastAsia="仿宋_GB2312" w:hAnsi="Times New Roman"/>
          <w:sz w:val="32"/>
          <w:szCs w:val="32"/>
        </w:rPr>
        <w:t>59</w:t>
      </w:r>
      <w:r w:rsidRPr="007E3A4B">
        <w:rPr>
          <w:rFonts w:ascii="仿宋_GB2312" w:eastAsia="仿宋_GB2312" w:hAnsi="Times New Roman" w:cs="仿宋_GB2312" w:hint="eastAsia"/>
          <w:sz w:val="32"/>
          <w:szCs w:val="32"/>
        </w:rPr>
        <w:t>件；在</w:t>
      </w:r>
      <w:proofErr w:type="gramStart"/>
      <w:r w:rsidRPr="007E3A4B">
        <w:rPr>
          <w:rFonts w:ascii="仿宋_GB2312" w:eastAsia="仿宋_GB2312" w:hAnsi="Times New Roman" w:cs="仿宋_GB2312" w:hint="eastAsia"/>
          <w:sz w:val="32"/>
          <w:szCs w:val="32"/>
        </w:rPr>
        <w:t>不予处理</w:t>
      </w:r>
      <w:proofErr w:type="gramEnd"/>
      <w:r w:rsidRPr="007E3A4B">
        <w:rPr>
          <w:rFonts w:ascii="仿宋_GB2312" w:eastAsia="仿宋_GB2312" w:hAnsi="Times New Roman" w:cs="仿宋_GB2312" w:hint="eastAsia"/>
          <w:sz w:val="32"/>
          <w:szCs w:val="32"/>
        </w:rPr>
        <w:t>的</w:t>
      </w:r>
      <w:r w:rsidR="00BB7848" w:rsidRPr="003E2534">
        <w:rPr>
          <w:rFonts w:ascii="仿宋_GB2312" w:eastAsia="仿宋_GB2312" w:hAnsi="Times New Roman"/>
          <w:sz w:val="32"/>
          <w:szCs w:val="32"/>
        </w:rPr>
        <w:t>783</w:t>
      </w:r>
      <w:r w:rsidRPr="007E3A4B">
        <w:rPr>
          <w:rFonts w:ascii="仿宋_GB2312" w:eastAsia="仿宋_GB2312" w:hAnsi="Times New Roman" w:cs="仿宋_GB2312" w:hint="eastAsia"/>
          <w:sz w:val="32"/>
          <w:szCs w:val="32"/>
        </w:rPr>
        <w:t>件中，信访举报投诉类申请</w:t>
      </w:r>
      <w:r w:rsidR="00BB7848">
        <w:rPr>
          <w:rFonts w:ascii="仿宋_GB2312" w:eastAsia="仿宋_GB2312" w:hAnsi="Times New Roman"/>
          <w:sz w:val="32"/>
          <w:szCs w:val="32"/>
        </w:rPr>
        <w:t>419</w:t>
      </w:r>
      <w:r w:rsidRPr="007E3A4B">
        <w:rPr>
          <w:rFonts w:ascii="仿宋_GB2312" w:eastAsia="仿宋_GB2312" w:hAnsi="Times New Roman" w:cs="仿宋_GB2312" w:hint="eastAsia"/>
          <w:sz w:val="32"/>
          <w:szCs w:val="32"/>
        </w:rPr>
        <w:t>件，重复申请</w:t>
      </w:r>
      <w:r w:rsidR="00BB7848">
        <w:rPr>
          <w:rFonts w:ascii="仿宋_GB2312" w:eastAsia="仿宋_GB2312" w:hAnsi="Times New Roman"/>
          <w:sz w:val="32"/>
          <w:szCs w:val="32"/>
        </w:rPr>
        <w:t>332</w:t>
      </w:r>
      <w:r w:rsidRPr="007E3A4B">
        <w:rPr>
          <w:rFonts w:ascii="仿宋_GB2312" w:eastAsia="仿宋_GB2312" w:hAnsi="Times New Roman" w:cs="仿宋_GB2312" w:hint="eastAsia"/>
          <w:sz w:val="32"/>
          <w:szCs w:val="32"/>
        </w:rPr>
        <w:t>件，要求提供公开出版物的</w:t>
      </w:r>
      <w:r w:rsidR="00BB7848">
        <w:rPr>
          <w:rFonts w:ascii="仿宋_GB2312" w:eastAsia="仿宋_GB2312" w:hAnsi="Times New Roman"/>
          <w:sz w:val="32"/>
          <w:szCs w:val="32"/>
        </w:rPr>
        <w:t>3</w:t>
      </w:r>
      <w:r w:rsidRPr="007E3A4B">
        <w:rPr>
          <w:rFonts w:ascii="仿宋_GB2312" w:eastAsia="仿宋_GB2312" w:hAnsi="Times New Roman" w:cs="仿宋_GB2312" w:hint="eastAsia"/>
          <w:sz w:val="32"/>
          <w:szCs w:val="32"/>
        </w:rPr>
        <w:t>件，无正当理由大量反复申请的</w:t>
      </w:r>
      <w:r w:rsidR="00BB7848">
        <w:rPr>
          <w:rFonts w:ascii="仿宋_GB2312" w:eastAsia="仿宋_GB2312" w:hAnsi="Times New Roman"/>
          <w:sz w:val="32"/>
          <w:szCs w:val="32"/>
        </w:rPr>
        <w:t>7</w:t>
      </w:r>
      <w:r w:rsidRPr="007E3A4B">
        <w:rPr>
          <w:rFonts w:ascii="仿宋_GB2312" w:eastAsia="仿宋_GB2312" w:hAnsi="Times New Roman" w:cs="仿宋_GB2312" w:hint="eastAsia"/>
          <w:sz w:val="32"/>
          <w:szCs w:val="32"/>
        </w:rPr>
        <w:t>件，要求行政机关确认或重新出具已获取信息的</w:t>
      </w:r>
      <w:r w:rsidR="00BB7848">
        <w:rPr>
          <w:rFonts w:ascii="仿宋_GB2312" w:eastAsia="仿宋_GB2312" w:hAnsi="Times New Roman" w:hint="eastAsia"/>
          <w:sz w:val="32"/>
          <w:szCs w:val="32"/>
        </w:rPr>
        <w:t>2</w:t>
      </w:r>
      <w:r w:rsidR="00BB7848">
        <w:rPr>
          <w:rFonts w:ascii="仿宋_GB2312" w:eastAsia="仿宋_GB2312" w:hAnsi="Times New Roman"/>
          <w:sz w:val="32"/>
          <w:szCs w:val="32"/>
        </w:rPr>
        <w:t>2</w:t>
      </w:r>
      <w:r w:rsidRPr="007E3A4B">
        <w:rPr>
          <w:rFonts w:ascii="仿宋_GB2312" w:eastAsia="仿宋_GB2312" w:hAnsi="Times New Roman" w:cs="仿宋_GB2312" w:hint="eastAsia"/>
          <w:sz w:val="32"/>
          <w:szCs w:val="32"/>
        </w:rPr>
        <w:t>件</w:t>
      </w:r>
      <w:r w:rsidR="00BB7848">
        <w:rPr>
          <w:rFonts w:ascii="仿宋_GB2312" w:eastAsia="仿宋_GB2312" w:hAnsi="Times New Roman" w:cs="仿宋_GB2312" w:hint="eastAsia"/>
          <w:sz w:val="32"/>
          <w:szCs w:val="32"/>
        </w:rPr>
        <w:t>；在其他处理的</w:t>
      </w:r>
      <w:r w:rsidR="00BB7848">
        <w:rPr>
          <w:rFonts w:ascii="仿宋_GB2312" w:eastAsia="仿宋_GB2312" w:hAnsi="Times New Roman"/>
          <w:sz w:val="32"/>
          <w:szCs w:val="32"/>
        </w:rPr>
        <w:t>1604</w:t>
      </w:r>
      <w:r w:rsidR="00BB7848">
        <w:rPr>
          <w:rFonts w:ascii="仿宋_GB2312" w:eastAsia="仿宋_GB2312" w:hAnsi="Times New Roman" w:hint="eastAsia"/>
          <w:sz w:val="32"/>
          <w:szCs w:val="32"/>
        </w:rPr>
        <w:t>件，</w:t>
      </w:r>
      <w:r w:rsidR="00BB7848" w:rsidRPr="00BB7848">
        <w:rPr>
          <w:rFonts w:ascii="仿宋_GB2312" w:eastAsia="仿宋_GB2312" w:hAnsi="Times New Roman" w:hint="eastAsia"/>
          <w:sz w:val="32"/>
          <w:szCs w:val="32"/>
        </w:rPr>
        <w:t>申请人无正当理由逾期</w:t>
      </w:r>
      <w:proofErr w:type="gramStart"/>
      <w:r w:rsidR="00BB7848" w:rsidRPr="00BB7848">
        <w:rPr>
          <w:rFonts w:ascii="仿宋_GB2312" w:eastAsia="仿宋_GB2312" w:hAnsi="Times New Roman" w:hint="eastAsia"/>
          <w:sz w:val="32"/>
          <w:szCs w:val="32"/>
        </w:rPr>
        <w:t>不</w:t>
      </w:r>
      <w:proofErr w:type="gramEnd"/>
      <w:r w:rsidR="00BB7848" w:rsidRPr="00BB7848">
        <w:rPr>
          <w:rFonts w:ascii="仿宋_GB2312" w:eastAsia="仿宋_GB2312" w:hAnsi="Times New Roman" w:hint="eastAsia"/>
          <w:sz w:val="32"/>
          <w:szCs w:val="32"/>
        </w:rPr>
        <w:t>补正、行政机关</w:t>
      </w:r>
      <w:proofErr w:type="gramStart"/>
      <w:r w:rsidR="00BB7848" w:rsidRPr="00BB7848">
        <w:rPr>
          <w:rFonts w:ascii="仿宋_GB2312" w:eastAsia="仿宋_GB2312" w:hAnsi="Times New Roman" w:hint="eastAsia"/>
          <w:sz w:val="32"/>
          <w:szCs w:val="32"/>
        </w:rPr>
        <w:t>不</w:t>
      </w:r>
      <w:proofErr w:type="gramEnd"/>
      <w:r w:rsidR="00BB7848" w:rsidRPr="00BB7848">
        <w:rPr>
          <w:rFonts w:ascii="仿宋_GB2312" w:eastAsia="仿宋_GB2312" w:hAnsi="Times New Roman" w:hint="eastAsia"/>
          <w:sz w:val="32"/>
          <w:szCs w:val="32"/>
        </w:rPr>
        <w:t>再处理其政府信息公开申请</w:t>
      </w:r>
      <w:r w:rsidR="00BB7848">
        <w:rPr>
          <w:rFonts w:ascii="仿宋_GB2312" w:eastAsia="仿宋_GB2312" w:hAnsi="Times New Roman" w:hint="eastAsia"/>
          <w:sz w:val="32"/>
          <w:szCs w:val="32"/>
        </w:rPr>
        <w:t>的3</w:t>
      </w:r>
      <w:r w:rsidR="00BB7848">
        <w:rPr>
          <w:rFonts w:ascii="仿宋_GB2312" w:eastAsia="仿宋_GB2312" w:hAnsi="Times New Roman"/>
          <w:sz w:val="32"/>
          <w:szCs w:val="32"/>
        </w:rPr>
        <w:t>63</w:t>
      </w:r>
      <w:r w:rsidR="00BB7848">
        <w:rPr>
          <w:rFonts w:ascii="仿宋_GB2312" w:eastAsia="仿宋_GB2312" w:hAnsi="Times New Roman" w:hint="eastAsia"/>
          <w:sz w:val="32"/>
          <w:szCs w:val="32"/>
        </w:rPr>
        <w:t>件，</w:t>
      </w:r>
      <w:r w:rsidR="00BB7848" w:rsidRPr="00BB7848">
        <w:rPr>
          <w:rFonts w:ascii="仿宋_GB2312" w:eastAsia="仿宋_GB2312" w:hAnsi="Times New Roman" w:hint="eastAsia"/>
          <w:sz w:val="32"/>
          <w:szCs w:val="32"/>
        </w:rPr>
        <w:t>申请人逾期未按收费通知要求缴纳费用、行政机关</w:t>
      </w:r>
      <w:proofErr w:type="gramStart"/>
      <w:r w:rsidR="00BB7848" w:rsidRPr="00BB7848">
        <w:rPr>
          <w:rFonts w:ascii="仿宋_GB2312" w:eastAsia="仿宋_GB2312" w:hAnsi="Times New Roman" w:hint="eastAsia"/>
          <w:sz w:val="32"/>
          <w:szCs w:val="32"/>
        </w:rPr>
        <w:t>不</w:t>
      </w:r>
      <w:proofErr w:type="gramEnd"/>
      <w:r w:rsidR="00BB7848" w:rsidRPr="00BB7848">
        <w:rPr>
          <w:rFonts w:ascii="仿宋_GB2312" w:eastAsia="仿宋_GB2312" w:hAnsi="Times New Roman" w:hint="eastAsia"/>
          <w:sz w:val="32"/>
          <w:szCs w:val="32"/>
        </w:rPr>
        <w:t>再处理其政府信息公开申请</w:t>
      </w:r>
      <w:r w:rsidR="00BB7848">
        <w:rPr>
          <w:rFonts w:ascii="仿宋_GB2312" w:eastAsia="仿宋_GB2312" w:hAnsi="Times New Roman" w:hint="eastAsia"/>
          <w:sz w:val="32"/>
          <w:szCs w:val="32"/>
        </w:rPr>
        <w:t>的6</w:t>
      </w:r>
      <w:r w:rsidR="00BB7848">
        <w:rPr>
          <w:rFonts w:ascii="仿宋_GB2312" w:eastAsia="仿宋_GB2312" w:hAnsi="Times New Roman"/>
          <w:sz w:val="32"/>
          <w:szCs w:val="32"/>
        </w:rPr>
        <w:t>1</w:t>
      </w:r>
      <w:r w:rsidR="00BB7848">
        <w:rPr>
          <w:rFonts w:ascii="仿宋_GB2312" w:eastAsia="仿宋_GB2312" w:hAnsi="Times New Roman" w:hint="eastAsia"/>
          <w:sz w:val="32"/>
          <w:szCs w:val="32"/>
        </w:rPr>
        <w:t>件，其他1</w:t>
      </w:r>
      <w:r w:rsidR="00BB7848">
        <w:rPr>
          <w:rFonts w:ascii="仿宋_GB2312" w:eastAsia="仿宋_GB2312" w:hAnsi="Times New Roman"/>
          <w:sz w:val="32"/>
          <w:szCs w:val="32"/>
        </w:rPr>
        <w:t>180</w:t>
      </w:r>
      <w:r w:rsidR="00BB7848">
        <w:rPr>
          <w:rFonts w:ascii="仿宋_GB2312" w:eastAsia="仿宋_GB2312" w:hAnsi="Times New Roman" w:hint="eastAsia"/>
          <w:sz w:val="32"/>
          <w:szCs w:val="32"/>
        </w:rPr>
        <w:t>件。</w:t>
      </w:r>
    </w:p>
    <w:p w14:paraId="551197C1" w14:textId="0D3AED11" w:rsidR="007E3A4B" w:rsidRPr="007E3A4B" w:rsidRDefault="00F7669F" w:rsidP="007E3A4B">
      <w:pPr>
        <w:spacing w:line="600" w:lineRule="exact"/>
        <w:ind w:firstLineChars="200" w:firstLine="643"/>
        <w:rPr>
          <w:rFonts w:ascii="仿宋_GB2312" w:eastAsia="仿宋_GB2312" w:hAnsi="Times New Roman" w:cs="Times New Roman"/>
          <w:sz w:val="32"/>
          <w:szCs w:val="32"/>
        </w:rPr>
      </w:pPr>
      <w:r>
        <w:rPr>
          <w:rFonts w:ascii="仿宋_GB2312" w:eastAsia="仿宋_GB2312" w:hAnsi="Times New Roman" w:cs="仿宋_GB2312" w:hint="eastAsia"/>
          <w:b/>
          <w:bCs/>
          <w:sz w:val="32"/>
          <w:szCs w:val="32"/>
        </w:rPr>
        <w:t>（4）</w:t>
      </w:r>
      <w:r w:rsidR="007E3A4B" w:rsidRPr="007E3A4B">
        <w:rPr>
          <w:rFonts w:ascii="仿宋_GB2312" w:eastAsia="仿宋_GB2312" w:hAnsi="Times New Roman" w:cs="仿宋_GB2312" w:hint="eastAsia"/>
          <w:b/>
          <w:bCs/>
          <w:sz w:val="32"/>
          <w:szCs w:val="32"/>
        </w:rPr>
        <w:t>政府信息公开行政复议、行政诉讼情况</w:t>
      </w:r>
      <w:r>
        <w:rPr>
          <w:rFonts w:ascii="仿宋_GB2312" w:eastAsia="仿宋_GB2312" w:hAnsi="Times New Roman" w:cs="仿宋_GB2312" w:hint="eastAsia"/>
          <w:b/>
          <w:bCs/>
          <w:sz w:val="32"/>
          <w:szCs w:val="32"/>
        </w:rPr>
        <w:t>。</w:t>
      </w:r>
      <w:r w:rsidR="007E3A4B" w:rsidRPr="007E3A4B">
        <w:rPr>
          <w:rFonts w:ascii="仿宋_GB2312" w:eastAsia="仿宋_GB2312" w:hAnsi="Times New Roman" w:cs="Times New Roman" w:hint="eastAsia"/>
          <w:sz w:val="32"/>
          <w:szCs w:val="32"/>
        </w:rPr>
        <w:t>202</w:t>
      </w:r>
      <w:r w:rsidR="00321CE7">
        <w:rPr>
          <w:rFonts w:ascii="仿宋_GB2312" w:eastAsia="仿宋_GB2312" w:hAnsi="Times New Roman" w:cs="Times New Roman"/>
          <w:sz w:val="32"/>
          <w:szCs w:val="32"/>
        </w:rPr>
        <w:t>1</w:t>
      </w:r>
      <w:r w:rsidR="007E3A4B" w:rsidRPr="007E3A4B">
        <w:rPr>
          <w:rFonts w:ascii="仿宋_GB2312" w:eastAsia="仿宋_GB2312" w:hAnsi="Times New Roman" w:cs="仿宋_GB2312" w:hint="eastAsia"/>
          <w:sz w:val="32"/>
          <w:szCs w:val="32"/>
        </w:rPr>
        <w:t>年，全省各级政府和县级以上政府部门因政府信息公开被申请行政复议</w:t>
      </w:r>
      <w:r w:rsidR="00321CE7">
        <w:rPr>
          <w:rFonts w:ascii="仿宋_GB2312" w:eastAsia="仿宋_GB2312" w:hAnsi="Times New Roman" w:cs="Times New Roman"/>
          <w:sz w:val="32"/>
          <w:szCs w:val="32"/>
        </w:rPr>
        <w:t>1286</w:t>
      </w:r>
      <w:r w:rsidR="007E3A4B" w:rsidRPr="007E3A4B">
        <w:rPr>
          <w:rFonts w:ascii="仿宋_GB2312" w:eastAsia="仿宋_GB2312" w:hAnsi="Times New Roman" w:cs="仿宋_GB2312" w:hint="eastAsia"/>
          <w:sz w:val="32"/>
          <w:szCs w:val="32"/>
        </w:rPr>
        <w:t>件，同比减少</w:t>
      </w:r>
      <w:r w:rsidR="00321CE7">
        <w:rPr>
          <w:rFonts w:ascii="仿宋_GB2312" w:eastAsia="仿宋_GB2312" w:hAnsi="Times New Roman" w:cs="Times New Roman"/>
          <w:sz w:val="32"/>
          <w:szCs w:val="32"/>
        </w:rPr>
        <w:t>8.7</w:t>
      </w:r>
      <w:r w:rsidR="007E3A4B" w:rsidRPr="007E3A4B">
        <w:rPr>
          <w:rFonts w:ascii="仿宋_GB2312" w:eastAsia="仿宋_GB2312" w:hAnsi="Times New Roman" w:cs="Times New Roman" w:hint="eastAsia"/>
          <w:sz w:val="32"/>
          <w:szCs w:val="32"/>
        </w:rPr>
        <w:t>%</w:t>
      </w:r>
      <w:r w:rsidR="007E3A4B" w:rsidRPr="007E3A4B">
        <w:rPr>
          <w:rFonts w:ascii="仿宋_GB2312" w:eastAsia="仿宋_GB2312" w:hAnsi="Times New Roman" w:cs="仿宋_GB2312" w:hint="eastAsia"/>
          <w:sz w:val="32"/>
          <w:szCs w:val="32"/>
        </w:rPr>
        <w:t>。其中，结果维持</w:t>
      </w:r>
      <w:r w:rsidR="007E3A4B" w:rsidRPr="007E3A4B">
        <w:rPr>
          <w:rFonts w:ascii="仿宋_GB2312" w:eastAsia="仿宋_GB2312" w:hAnsi="Times New Roman" w:cs="Times New Roman" w:hint="eastAsia"/>
          <w:sz w:val="32"/>
          <w:szCs w:val="32"/>
        </w:rPr>
        <w:t>80</w:t>
      </w:r>
      <w:r w:rsidR="00321CE7">
        <w:rPr>
          <w:rFonts w:ascii="仿宋_GB2312" w:eastAsia="仿宋_GB2312" w:hAnsi="Times New Roman" w:cs="Times New Roman"/>
          <w:sz w:val="32"/>
          <w:szCs w:val="32"/>
        </w:rPr>
        <w:t>1</w:t>
      </w:r>
      <w:r w:rsidR="007E3A4B" w:rsidRPr="007E3A4B">
        <w:rPr>
          <w:rFonts w:ascii="仿宋_GB2312" w:eastAsia="仿宋_GB2312" w:hAnsi="Times New Roman" w:cs="仿宋_GB2312" w:hint="eastAsia"/>
          <w:sz w:val="32"/>
          <w:szCs w:val="32"/>
        </w:rPr>
        <w:t>件、结果纠正</w:t>
      </w:r>
      <w:r w:rsidR="00321CE7">
        <w:rPr>
          <w:rFonts w:ascii="仿宋_GB2312" w:eastAsia="仿宋_GB2312" w:hAnsi="Times New Roman" w:cs="Times New Roman"/>
          <w:sz w:val="32"/>
          <w:szCs w:val="32"/>
        </w:rPr>
        <w:t>199</w:t>
      </w:r>
      <w:r w:rsidR="007E3A4B" w:rsidRPr="007E3A4B">
        <w:rPr>
          <w:rFonts w:ascii="仿宋_GB2312" w:eastAsia="仿宋_GB2312" w:hAnsi="Times New Roman" w:cs="仿宋_GB2312" w:hint="eastAsia"/>
          <w:sz w:val="32"/>
          <w:szCs w:val="32"/>
        </w:rPr>
        <w:t>件、其他结果</w:t>
      </w:r>
      <w:r w:rsidR="00321CE7">
        <w:rPr>
          <w:rFonts w:ascii="仿宋_GB2312" w:eastAsia="仿宋_GB2312" w:hAnsi="Times New Roman" w:cs="Times New Roman"/>
          <w:sz w:val="32"/>
          <w:szCs w:val="32"/>
        </w:rPr>
        <w:t>129</w:t>
      </w:r>
      <w:r w:rsidR="007E3A4B" w:rsidRPr="007E3A4B">
        <w:rPr>
          <w:rFonts w:ascii="仿宋_GB2312" w:eastAsia="仿宋_GB2312" w:hAnsi="Times New Roman" w:cs="仿宋_GB2312" w:hint="eastAsia"/>
          <w:sz w:val="32"/>
          <w:szCs w:val="32"/>
        </w:rPr>
        <w:t>件、尚未审结</w:t>
      </w:r>
      <w:r w:rsidR="00321CE7">
        <w:rPr>
          <w:rFonts w:ascii="仿宋_GB2312" w:eastAsia="仿宋_GB2312" w:hAnsi="Times New Roman" w:cs="Times New Roman"/>
          <w:sz w:val="32"/>
          <w:szCs w:val="32"/>
        </w:rPr>
        <w:t>157</w:t>
      </w:r>
      <w:r w:rsidR="007E3A4B" w:rsidRPr="007E3A4B">
        <w:rPr>
          <w:rFonts w:ascii="仿宋_GB2312" w:eastAsia="仿宋_GB2312" w:hAnsi="Times New Roman" w:cs="仿宋_GB2312" w:hint="eastAsia"/>
          <w:sz w:val="32"/>
          <w:szCs w:val="32"/>
        </w:rPr>
        <w:t>件，分别占</w:t>
      </w:r>
      <w:r w:rsidR="00AD1902">
        <w:rPr>
          <w:rFonts w:ascii="仿宋_GB2312" w:eastAsia="仿宋_GB2312" w:hAnsi="Times New Roman" w:cs="Times New Roman"/>
          <w:sz w:val="32"/>
          <w:szCs w:val="32"/>
        </w:rPr>
        <w:t>62.3</w:t>
      </w:r>
      <w:r w:rsidR="007E3A4B" w:rsidRPr="007E3A4B">
        <w:rPr>
          <w:rFonts w:ascii="仿宋_GB2312" w:eastAsia="仿宋_GB2312" w:hAnsi="Times New Roman" w:cs="Times New Roman" w:hint="eastAsia"/>
          <w:sz w:val="32"/>
          <w:szCs w:val="32"/>
        </w:rPr>
        <w:t>%</w:t>
      </w:r>
      <w:r w:rsidR="007E3A4B" w:rsidRPr="007E3A4B">
        <w:rPr>
          <w:rFonts w:ascii="仿宋_GB2312" w:eastAsia="仿宋_GB2312" w:hAnsi="Times New Roman" w:cs="仿宋_GB2312" w:hint="eastAsia"/>
          <w:sz w:val="32"/>
          <w:szCs w:val="32"/>
        </w:rPr>
        <w:t>、</w:t>
      </w:r>
      <w:r w:rsidR="007E3A4B" w:rsidRPr="007E3A4B">
        <w:rPr>
          <w:rFonts w:ascii="仿宋_GB2312" w:eastAsia="仿宋_GB2312" w:hAnsi="Times New Roman" w:cs="Times New Roman" w:hint="eastAsia"/>
          <w:sz w:val="32"/>
          <w:szCs w:val="32"/>
        </w:rPr>
        <w:t>1</w:t>
      </w:r>
      <w:r w:rsidR="00AD1902">
        <w:rPr>
          <w:rFonts w:ascii="仿宋_GB2312" w:eastAsia="仿宋_GB2312" w:hAnsi="Times New Roman" w:cs="Times New Roman"/>
          <w:sz w:val="32"/>
          <w:szCs w:val="32"/>
        </w:rPr>
        <w:t>5.5</w:t>
      </w:r>
      <w:r w:rsidR="007E3A4B" w:rsidRPr="007E3A4B">
        <w:rPr>
          <w:rFonts w:ascii="仿宋_GB2312" w:eastAsia="仿宋_GB2312" w:hAnsi="Times New Roman" w:cs="Times New Roman" w:hint="eastAsia"/>
          <w:sz w:val="32"/>
          <w:szCs w:val="32"/>
        </w:rPr>
        <w:t>%</w:t>
      </w:r>
      <w:r w:rsidR="007E3A4B" w:rsidRPr="007E3A4B">
        <w:rPr>
          <w:rFonts w:ascii="仿宋_GB2312" w:eastAsia="仿宋_GB2312" w:hAnsi="Times New Roman" w:cs="仿宋_GB2312" w:hint="eastAsia"/>
          <w:sz w:val="32"/>
          <w:szCs w:val="32"/>
        </w:rPr>
        <w:t>、</w:t>
      </w:r>
      <w:r w:rsidR="007E3A4B" w:rsidRPr="007E3A4B">
        <w:rPr>
          <w:rFonts w:ascii="仿宋_GB2312" w:eastAsia="仿宋_GB2312" w:hAnsi="Times New Roman" w:cs="Times New Roman" w:hint="eastAsia"/>
          <w:sz w:val="32"/>
          <w:szCs w:val="32"/>
        </w:rPr>
        <w:t>10%</w:t>
      </w:r>
      <w:r w:rsidR="007E3A4B" w:rsidRPr="007E3A4B">
        <w:rPr>
          <w:rFonts w:ascii="仿宋_GB2312" w:eastAsia="仿宋_GB2312" w:hAnsi="Times New Roman" w:cs="仿宋_GB2312" w:hint="eastAsia"/>
          <w:sz w:val="32"/>
          <w:szCs w:val="32"/>
        </w:rPr>
        <w:t>、</w:t>
      </w:r>
      <w:r w:rsidR="007E3A4B" w:rsidRPr="007E3A4B">
        <w:rPr>
          <w:rFonts w:ascii="仿宋_GB2312" w:eastAsia="仿宋_GB2312" w:hAnsi="Times New Roman" w:cs="Times New Roman" w:hint="eastAsia"/>
          <w:sz w:val="32"/>
          <w:szCs w:val="32"/>
        </w:rPr>
        <w:t>1</w:t>
      </w:r>
      <w:r w:rsidR="00AD1902">
        <w:rPr>
          <w:rFonts w:ascii="仿宋_GB2312" w:eastAsia="仿宋_GB2312" w:hAnsi="Times New Roman" w:cs="Times New Roman"/>
          <w:sz w:val="32"/>
          <w:szCs w:val="32"/>
        </w:rPr>
        <w:t>2.2</w:t>
      </w:r>
      <w:r w:rsidR="007E3A4B" w:rsidRPr="007E3A4B">
        <w:rPr>
          <w:rFonts w:ascii="仿宋_GB2312" w:eastAsia="仿宋_GB2312" w:hAnsi="Times New Roman" w:cs="Times New Roman" w:hint="eastAsia"/>
          <w:sz w:val="32"/>
          <w:szCs w:val="32"/>
        </w:rPr>
        <w:t>%</w:t>
      </w:r>
      <w:r w:rsidR="007E3A4B" w:rsidRPr="007E3A4B">
        <w:rPr>
          <w:rFonts w:ascii="仿宋_GB2312" w:eastAsia="仿宋_GB2312" w:hAnsi="Times New Roman" w:cs="仿宋_GB2312" w:hint="eastAsia"/>
          <w:sz w:val="32"/>
          <w:szCs w:val="32"/>
        </w:rPr>
        <w:t>。全省因公民、法人和其他组织认为行政机关政府信息公开工作具体行政行为侵犯其合法权益，提起行政诉讼</w:t>
      </w:r>
      <w:r w:rsidR="007E3A4B" w:rsidRPr="007E3A4B">
        <w:rPr>
          <w:rFonts w:ascii="仿宋_GB2312" w:eastAsia="仿宋_GB2312" w:hAnsi="Times New Roman" w:cs="Times New Roman" w:hint="eastAsia"/>
          <w:sz w:val="32"/>
          <w:szCs w:val="32"/>
        </w:rPr>
        <w:t>1</w:t>
      </w:r>
      <w:r w:rsidR="00AD1902">
        <w:rPr>
          <w:rFonts w:ascii="仿宋_GB2312" w:eastAsia="仿宋_GB2312" w:hAnsi="Times New Roman" w:cs="Times New Roman"/>
          <w:sz w:val="32"/>
          <w:szCs w:val="32"/>
        </w:rPr>
        <w:t>081</w:t>
      </w:r>
      <w:r w:rsidR="007E3A4B" w:rsidRPr="007E3A4B">
        <w:rPr>
          <w:rFonts w:ascii="仿宋_GB2312" w:eastAsia="仿宋_GB2312" w:hAnsi="Times New Roman" w:cs="仿宋_GB2312" w:hint="eastAsia"/>
          <w:sz w:val="32"/>
          <w:szCs w:val="32"/>
        </w:rPr>
        <w:t>件，同比</w:t>
      </w:r>
      <w:r w:rsidR="00AD1902">
        <w:rPr>
          <w:rFonts w:ascii="仿宋_GB2312" w:eastAsia="仿宋_GB2312" w:hAnsi="Times New Roman" w:cs="仿宋_GB2312" w:hint="eastAsia"/>
          <w:sz w:val="32"/>
          <w:szCs w:val="32"/>
        </w:rPr>
        <w:t>减少</w:t>
      </w:r>
      <w:r w:rsidR="00AD1902">
        <w:rPr>
          <w:rFonts w:ascii="仿宋_GB2312" w:eastAsia="仿宋_GB2312" w:hAnsi="Times New Roman" w:cs="Times New Roman"/>
          <w:sz w:val="32"/>
          <w:szCs w:val="32"/>
        </w:rPr>
        <w:t>6.6</w:t>
      </w:r>
      <w:r w:rsidR="007E3A4B" w:rsidRPr="007E3A4B">
        <w:rPr>
          <w:rFonts w:ascii="仿宋_GB2312" w:eastAsia="仿宋_GB2312" w:hAnsi="Times New Roman" w:cs="Times New Roman" w:hint="eastAsia"/>
          <w:sz w:val="32"/>
          <w:szCs w:val="32"/>
        </w:rPr>
        <w:t>%</w:t>
      </w:r>
      <w:r w:rsidR="007E3A4B" w:rsidRPr="007E3A4B">
        <w:rPr>
          <w:rFonts w:ascii="仿宋_GB2312" w:eastAsia="仿宋_GB2312" w:hAnsi="Times New Roman" w:cs="仿宋_GB2312" w:hint="eastAsia"/>
          <w:sz w:val="32"/>
          <w:szCs w:val="32"/>
        </w:rPr>
        <w:t>。其中，未经复议直接起诉</w:t>
      </w:r>
      <w:r w:rsidR="00AD1902">
        <w:rPr>
          <w:rFonts w:ascii="仿宋_GB2312" w:eastAsia="仿宋_GB2312" w:hAnsi="Times New Roman" w:cs="Times New Roman"/>
          <w:sz w:val="32"/>
          <w:szCs w:val="32"/>
        </w:rPr>
        <w:t>639</w:t>
      </w:r>
      <w:r w:rsidR="007E3A4B" w:rsidRPr="007E3A4B">
        <w:rPr>
          <w:rFonts w:ascii="仿宋_GB2312" w:eastAsia="仿宋_GB2312" w:hAnsi="Times New Roman" w:cs="仿宋_GB2312" w:hint="eastAsia"/>
          <w:sz w:val="32"/>
          <w:szCs w:val="32"/>
        </w:rPr>
        <w:t>件，复议后起诉</w:t>
      </w:r>
      <w:r w:rsidR="00AD1902">
        <w:rPr>
          <w:rFonts w:ascii="仿宋_GB2312" w:eastAsia="仿宋_GB2312" w:hAnsi="Times New Roman" w:cs="Times New Roman"/>
          <w:sz w:val="32"/>
          <w:szCs w:val="32"/>
        </w:rPr>
        <w:t>442</w:t>
      </w:r>
      <w:r w:rsidR="007E3A4B" w:rsidRPr="007E3A4B">
        <w:rPr>
          <w:rFonts w:ascii="仿宋_GB2312" w:eastAsia="仿宋_GB2312" w:hAnsi="Times New Roman" w:cs="仿宋_GB2312" w:hint="eastAsia"/>
          <w:sz w:val="32"/>
          <w:szCs w:val="32"/>
        </w:rPr>
        <w:t>件，分别占</w:t>
      </w:r>
      <w:r w:rsidR="001929A6">
        <w:rPr>
          <w:rFonts w:ascii="仿宋_GB2312" w:eastAsia="仿宋_GB2312" w:hAnsi="Times New Roman" w:cs="Times New Roman"/>
          <w:sz w:val="32"/>
          <w:szCs w:val="32"/>
        </w:rPr>
        <w:t>5</w:t>
      </w:r>
      <w:r w:rsidR="00113399">
        <w:rPr>
          <w:rFonts w:ascii="仿宋_GB2312" w:eastAsia="仿宋_GB2312" w:hAnsi="Times New Roman" w:cs="Times New Roman"/>
          <w:sz w:val="32"/>
          <w:szCs w:val="32"/>
        </w:rPr>
        <w:t>9</w:t>
      </w:r>
      <w:r w:rsidR="001929A6">
        <w:rPr>
          <w:rFonts w:ascii="仿宋_GB2312" w:eastAsia="仿宋_GB2312" w:hAnsi="Times New Roman" w:cs="Times New Roman"/>
          <w:sz w:val="32"/>
          <w:szCs w:val="32"/>
        </w:rPr>
        <w:t>.1</w:t>
      </w:r>
      <w:r w:rsidR="007E3A4B" w:rsidRPr="007E3A4B">
        <w:rPr>
          <w:rFonts w:ascii="仿宋_GB2312" w:eastAsia="仿宋_GB2312" w:hAnsi="Times New Roman" w:cs="Times New Roman" w:hint="eastAsia"/>
          <w:sz w:val="32"/>
          <w:szCs w:val="32"/>
        </w:rPr>
        <w:t>%</w:t>
      </w:r>
      <w:r w:rsidR="007E3A4B" w:rsidRPr="007E3A4B">
        <w:rPr>
          <w:rFonts w:ascii="仿宋_GB2312" w:eastAsia="仿宋_GB2312" w:hAnsi="Times New Roman" w:cs="仿宋_GB2312" w:hint="eastAsia"/>
          <w:sz w:val="32"/>
          <w:szCs w:val="32"/>
        </w:rPr>
        <w:t>和</w:t>
      </w:r>
      <w:r w:rsidR="001929A6">
        <w:rPr>
          <w:rFonts w:ascii="仿宋_GB2312" w:eastAsia="仿宋_GB2312" w:hAnsi="Times New Roman" w:cs="Times New Roman"/>
          <w:sz w:val="32"/>
          <w:szCs w:val="32"/>
        </w:rPr>
        <w:t>40.9</w:t>
      </w:r>
      <w:r w:rsidR="007E3A4B" w:rsidRPr="007E3A4B">
        <w:rPr>
          <w:rFonts w:ascii="仿宋_GB2312" w:eastAsia="仿宋_GB2312" w:hAnsi="Times New Roman" w:cs="Times New Roman" w:hint="eastAsia"/>
          <w:sz w:val="32"/>
          <w:szCs w:val="32"/>
        </w:rPr>
        <w:t>%</w:t>
      </w:r>
      <w:r w:rsidR="007E3A4B" w:rsidRPr="007E3A4B">
        <w:rPr>
          <w:rFonts w:ascii="仿宋_GB2312" w:eastAsia="仿宋_GB2312" w:hAnsi="Times New Roman" w:cs="仿宋_GB2312" w:hint="eastAsia"/>
          <w:sz w:val="32"/>
          <w:szCs w:val="32"/>
        </w:rPr>
        <w:t>。</w:t>
      </w:r>
    </w:p>
    <w:p w14:paraId="6AB3F4BD" w14:textId="5A9DD89E" w:rsidR="00570289" w:rsidRPr="007B7DB4" w:rsidRDefault="00570289" w:rsidP="005257BC">
      <w:pPr>
        <w:pStyle w:val="3"/>
        <w:spacing w:before="0" w:after="0" w:line="600" w:lineRule="exact"/>
        <w:ind w:firstLineChars="200" w:firstLine="643"/>
        <w:rPr>
          <w:rFonts w:ascii="仿宋_GB2312" w:eastAsia="仿宋_GB2312"/>
        </w:rPr>
      </w:pPr>
      <w:r>
        <w:rPr>
          <w:rFonts w:ascii="仿宋_GB2312" w:eastAsia="仿宋_GB2312"/>
        </w:rPr>
        <w:t>5</w:t>
      </w:r>
      <w:r w:rsidRPr="007B7DB4">
        <w:rPr>
          <w:rFonts w:ascii="仿宋_GB2312" w:eastAsia="仿宋_GB2312"/>
        </w:rPr>
        <w:t>.</w:t>
      </w:r>
      <w:r w:rsidRPr="00570289">
        <w:rPr>
          <w:rFonts w:ascii="仿宋_GB2312" w:eastAsia="仿宋_GB2312" w:hint="eastAsia"/>
        </w:rPr>
        <w:t>严格政务公开工作保障和落实</w:t>
      </w:r>
    </w:p>
    <w:p w14:paraId="684DE482" w14:textId="6A0ED61D" w:rsidR="00157AB2" w:rsidRPr="00157AB2" w:rsidRDefault="00570289" w:rsidP="00605AD2">
      <w:pPr>
        <w:spacing w:line="600" w:lineRule="exact"/>
        <w:ind w:firstLineChars="200" w:firstLine="643"/>
        <w:outlineLvl w:val="2"/>
        <w:rPr>
          <w:rFonts w:ascii="仿宋_GB2312" w:eastAsia="仿宋_GB2312" w:hAnsi="Times New Roman" w:cs="仿宋_GB2312"/>
          <w:sz w:val="32"/>
          <w:szCs w:val="32"/>
        </w:rPr>
      </w:pPr>
      <w:r w:rsidRPr="00605AD2">
        <w:rPr>
          <w:rFonts w:ascii="仿宋_GB2312" w:eastAsia="仿宋_GB2312" w:hAnsiTheme="majorHAnsi" w:cstheme="majorBidi" w:hint="eastAsia"/>
          <w:b/>
          <w:bCs/>
          <w:sz w:val="32"/>
          <w:szCs w:val="32"/>
        </w:rPr>
        <w:t>（</w:t>
      </w:r>
      <w:r w:rsidRPr="00605AD2">
        <w:rPr>
          <w:rFonts w:ascii="仿宋_GB2312" w:eastAsia="仿宋_GB2312" w:hAnsiTheme="majorHAnsi" w:cstheme="majorBidi"/>
          <w:b/>
          <w:bCs/>
          <w:sz w:val="32"/>
          <w:szCs w:val="32"/>
        </w:rPr>
        <w:t>1）进一步健全</w:t>
      </w:r>
      <w:r w:rsidR="00F7669F">
        <w:rPr>
          <w:rFonts w:ascii="仿宋_GB2312" w:eastAsia="仿宋_GB2312" w:hAnsiTheme="majorHAnsi" w:cstheme="majorBidi" w:hint="eastAsia"/>
          <w:b/>
          <w:bCs/>
          <w:sz w:val="32"/>
          <w:szCs w:val="32"/>
        </w:rPr>
        <w:t>了</w:t>
      </w:r>
      <w:r w:rsidRPr="00605AD2">
        <w:rPr>
          <w:rFonts w:ascii="仿宋_GB2312" w:eastAsia="仿宋_GB2312" w:hAnsiTheme="majorHAnsi" w:cstheme="majorBidi" w:hint="eastAsia"/>
          <w:b/>
          <w:bCs/>
          <w:sz w:val="32"/>
          <w:szCs w:val="32"/>
        </w:rPr>
        <w:t>工作协调机制。</w:t>
      </w:r>
      <w:r w:rsidR="00157AB2" w:rsidRPr="00157AB2">
        <w:rPr>
          <w:rFonts w:ascii="仿宋_GB2312" w:eastAsia="仿宋_GB2312" w:hAnsi="Times New Roman" w:cs="仿宋_GB2312" w:hint="eastAsia"/>
          <w:sz w:val="32"/>
          <w:szCs w:val="32"/>
        </w:rPr>
        <w:t>及时</w:t>
      </w:r>
      <w:proofErr w:type="gramStart"/>
      <w:r w:rsidR="00157AB2" w:rsidRPr="00157AB2">
        <w:rPr>
          <w:rFonts w:ascii="仿宋_GB2312" w:eastAsia="仿宋_GB2312" w:hAnsi="Times New Roman" w:cs="仿宋_GB2312" w:hint="eastAsia"/>
          <w:sz w:val="32"/>
          <w:szCs w:val="32"/>
        </w:rPr>
        <w:t>调整省</w:t>
      </w:r>
      <w:proofErr w:type="gramEnd"/>
      <w:r w:rsidR="00157AB2" w:rsidRPr="00157AB2">
        <w:rPr>
          <w:rFonts w:ascii="仿宋_GB2312" w:eastAsia="仿宋_GB2312" w:hAnsi="Times New Roman" w:cs="仿宋_GB2312" w:hint="eastAsia"/>
          <w:sz w:val="32"/>
          <w:szCs w:val="32"/>
        </w:rPr>
        <w:t>政务公开领导小组，召开省政务公开领导小组第一次会议暨政务公开工作电视会议，省委常委、常务副省长王书坚同志出席会议并讲话，研究部署政务公开各项工作。在省政府办公厅内部建立政务公开工作联席会议制度，</w:t>
      </w:r>
      <w:r w:rsidR="00A37669">
        <w:rPr>
          <w:rFonts w:ascii="仿宋_GB2312" w:eastAsia="仿宋_GB2312" w:hAnsi="Times New Roman" w:cs="仿宋_GB2312" w:hint="eastAsia"/>
          <w:sz w:val="32"/>
          <w:szCs w:val="32"/>
        </w:rPr>
        <w:t>连续</w:t>
      </w:r>
      <w:r w:rsidR="00157AB2" w:rsidRPr="00157AB2">
        <w:rPr>
          <w:rFonts w:ascii="仿宋_GB2312" w:eastAsia="仿宋_GB2312" w:hAnsi="Times New Roman" w:cs="仿宋_GB2312" w:hint="eastAsia"/>
          <w:sz w:val="32"/>
          <w:szCs w:val="32"/>
        </w:rPr>
        <w:t>召开</w:t>
      </w:r>
      <w:r w:rsidR="00A37669">
        <w:rPr>
          <w:rFonts w:ascii="仿宋_GB2312" w:eastAsia="仿宋_GB2312" w:hAnsi="Times New Roman" w:cs="仿宋_GB2312" w:hint="eastAsia"/>
          <w:sz w:val="32"/>
          <w:szCs w:val="32"/>
        </w:rPr>
        <w:t>两次</w:t>
      </w:r>
      <w:r w:rsidR="00157AB2" w:rsidRPr="00157AB2">
        <w:rPr>
          <w:rFonts w:ascii="仿宋_GB2312" w:eastAsia="仿宋_GB2312" w:hAnsi="Times New Roman" w:cs="仿宋_GB2312" w:hint="eastAsia"/>
          <w:sz w:val="32"/>
          <w:szCs w:val="32"/>
        </w:rPr>
        <w:t>省政府办公厅政务公开联席会议，</w:t>
      </w:r>
      <w:r w:rsidR="00A37669">
        <w:rPr>
          <w:rFonts w:ascii="仿宋_GB2312" w:eastAsia="仿宋_GB2312" w:hAnsi="Times New Roman" w:cs="仿宋_GB2312" w:hint="eastAsia"/>
          <w:sz w:val="32"/>
          <w:szCs w:val="32"/>
        </w:rPr>
        <w:lastRenderedPageBreak/>
        <w:t>就全面深入推进政务公开工作做出安排部署</w:t>
      </w:r>
      <w:r w:rsidR="00157AB2" w:rsidRPr="00157AB2">
        <w:rPr>
          <w:rFonts w:ascii="仿宋_GB2312" w:eastAsia="仿宋_GB2312" w:hAnsi="Times New Roman" w:cs="仿宋_GB2312" w:hint="eastAsia"/>
          <w:sz w:val="32"/>
          <w:szCs w:val="32"/>
        </w:rPr>
        <w:t>。</w:t>
      </w:r>
    </w:p>
    <w:p w14:paraId="5F31C9CA" w14:textId="62253C24" w:rsidR="00944EC4" w:rsidRPr="0085435E" w:rsidRDefault="00570289" w:rsidP="00605AD2">
      <w:pPr>
        <w:spacing w:line="600" w:lineRule="exact"/>
        <w:ind w:firstLineChars="200" w:firstLine="643"/>
        <w:outlineLvl w:val="2"/>
        <w:rPr>
          <w:rFonts w:ascii="仿宋_GB2312" w:eastAsia="仿宋_GB2312" w:hAnsi="Times New Roman" w:cs="仿宋_GB2312"/>
          <w:sz w:val="32"/>
          <w:szCs w:val="32"/>
        </w:rPr>
      </w:pPr>
      <w:r w:rsidRPr="00605AD2">
        <w:rPr>
          <w:rFonts w:ascii="仿宋_GB2312" w:eastAsia="仿宋_GB2312" w:hAnsiTheme="majorHAnsi" w:cstheme="majorBidi" w:hint="eastAsia"/>
          <w:b/>
          <w:bCs/>
          <w:sz w:val="32"/>
          <w:szCs w:val="32"/>
        </w:rPr>
        <w:t>（</w:t>
      </w:r>
      <w:r w:rsidRPr="00605AD2">
        <w:rPr>
          <w:rFonts w:ascii="仿宋_GB2312" w:eastAsia="仿宋_GB2312" w:hAnsiTheme="majorHAnsi" w:cstheme="majorBidi"/>
          <w:b/>
          <w:bCs/>
          <w:sz w:val="32"/>
          <w:szCs w:val="32"/>
        </w:rPr>
        <w:t>2）进一步</w:t>
      </w:r>
      <w:r w:rsidR="00A00EEC" w:rsidRPr="00605AD2">
        <w:rPr>
          <w:rFonts w:ascii="仿宋_GB2312" w:eastAsia="仿宋_GB2312" w:hAnsiTheme="majorHAnsi" w:cstheme="majorBidi" w:hint="eastAsia"/>
          <w:b/>
          <w:bCs/>
          <w:sz w:val="32"/>
          <w:szCs w:val="32"/>
        </w:rPr>
        <w:t>加大</w:t>
      </w:r>
      <w:r w:rsidR="00F7669F" w:rsidRPr="00605AD2">
        <w:rPr>
          <w:rFonts w:ascii="仿宋_GB2312" w:eastAsia="仿宋_GB2312" w:hAnsiTheme="majorHAnsi" w:cstheme="majorBidi" w:hint="eastAsia"/>
          <w:b/>
          <w:bCs/>
          <w:sz w:val="32"/>
          <w:szCs w:val="32"/>
        </w:rPr>
        <w:t>了</w:t>
      </w:r>
      <w:r w:rsidRPr="00605AD2">
        <w:rPr>
          <w:rFonts w:ascii="仿宋_GB2312" w:eastAsia="仿宋_GB2312" w:hAnsiTheme="majorHAnsi" w:cstheme="majorBidi" w:hint="eastAsia"/>
          <w:b/>
          <w:bCs/>
          <w:sz w:val="32"/>
          <w:szCs w:val="32"/>
        </w:rPr>
        <w:t>培训</w:t>
      </w:r>
      <w:r w:rsidR="00300601" w:rsidRPr="00605AD2">
        <w:rPr>
          <w:rFonts w:ascii="仿宋_GB2312" w:eastAsia="仿宋_GB2312" w:hAnsiTheme="majorHAnsi" w:cstheme="majorBidi" w:hint="eastAsia"/>
          <w:b/>
          <w:bCs/>
          <w:sz w:val="32"/>
          <w:szCs w:val="32"/>
        </w:rPr>
        <w:t>力度</w:t>
      </w:r>
      <w:r w:rsidRPr="00605AD2">
        <w:rPr>
          <w:rFonts w:ascii="仿宋_GB2312" w:eastAsia="仿宋_GB2312" w:hAnsiTheme="majorHAnsi" w:cstheme="majorBidi" w:hint="eastAsia"/>
          <w:b/>
          <w:bCs/>
          <w:sz w:val="32"/>
          <w:szCs w:val="32"/>
        </w:rPr>
        <w:t>。</w:t>
      </w:r>
      <w:r w:rsidR="00944EC4" w:rsidRPr="00944EC4">
        <w:rPr>
          <w:rFonts w:ascii="仿宋_GB2312" w:eastAsia="仿宋_GB2312" w:hAnsi="Times New Roman" w:cs="仿宋_GB2312" w:hint="eastAsia"/>
          <w:sz w:val="32"/>
          <w:szCs w:val="32"/>
        </w:rPr>
        <w:t>一是举办</w:t>
      </w:r>
      <w:r w:rsidR="004B2BAB">
        <w:rPr>
          <w:rFonts w:ascii="仿宋_GB2312" w:eastAsia="仿宋_GB2312" w:hAnsi="Times New Roman" w:cs="仿宋_GB2312" w:hint="eastAsia"/>
          <w:sz w:val="32"/>
          <w:szCs w:val="32"/>
        </w:rPr>
        <w:t>了</w:t>
      </w:r>
      <w:r w:rsidR="00944EC4" w:rsidRPr="00944EC4">
        <w:rPr>
          <w:rFonts w:ascii="仿宋_GB2312" w:eastAsia="仿宋_GB2312" w:hAnsi="Times New Roman" w:cs="仿宋_GB2312" w:hint="eastAsia"/>
          <w:sz w:val="32"/>
          <w:szCs w:val="32"/>
        </w:rPr>
        <w:t>第二期全省县（市、</w:t>
      </w:r>
      <w:r w:rsidR="00944EC4" w:rsidRPr="0085435E">
        <w:rPr>
          <w:rFonts w:ascii="Times New Roman" w:eastAsia="仿宋_GB2312" w:hAnsi="Times New Roman" w:cs="仿宋_GB2312" w:hint="eastAsia"/>
          <w:sz w:val="32"/>
          <w:szCs w:val="32"/>
        </w:rPr>
        <w:t>区）政府分管政务公开负责人专题研讨培训班</w:t>
      </w:r>
      <w:r w:rsidR="0085435E" w:rsidRPr="0085435E">
        <w:rPr>
          <w:rFonts w:ascii="Times New Roman" w:eastAsia="仿宋_GB2312" w:hAnsi="Times New Roman" w:cs="仿宋_GB2312" w:hint="eastAsia"/>
          <w:sz w:val="32"/>
          <w:szCs w:val="32"/>
        </w:rPr>
        <w:t>，</w:t>
      </w:r>
      <w:r w:rsidR="00D30B96">
        <w:rPr>
          <w:rFonts w:ascii="Times New Roman" w:eastAsia="仿宋_GB2312" w:hAnsi="Times New Roman" w:cs="仿宋_GB2312" w:hint="eastAsia"/>
          <w:sz w:val="32"/>
          <w:szCs w:val="32"/>
        </w:rPr>
        <w:t>实现</w:t>
      </w:r>
      <w:r w:rsidR="0085435E" w:rsidRPr="0085435E">
        <w:rPr>
          <w:rFonts w:ascii="Times New Roman" w:eastAsia="仿宋_GB2312" w:hAnsi="Times New Roman" w:cs="仿宋_GB2312" w:hint="eastAsia"/>
          <w:sz w:val="32"/>
          <w:szCs w:val="32"/>
        </w:rPr>
        <w:t>对省政府部门单位、市级政府、</w:t>
      </w:r>
      <w:r w:rsidR="0085435E" w:rsidRPr="00944EC4">
        <w:rPr>
          <w:rFonts w:ascii="仿宋_GB2312" w:eastAsia="仿宋_GB2312" w:hAnsi="Times New Roman" w:cs="仿宋_GB2312" w:hint="eastAsia"/>
          <w:sz w:val="32"/>
          <w:szCs w:val="32"/>
        </w:rPr>
        <w:t>县（市、</w:t>
      </w:r>
      <w:r w:rsidR="0085435E" w:rsidRPr="0085435E">
        <w:rPr>
          <w:rFonts w:ascii="Times New Roman" w:eastAsia="仿宋_GB2312" w:hAnsi="Times New Roman" w:cs="仿宋_GB2312" w:hint="eastAsia"/>
          <w:sz w:val="32"/>
          <w:szCs w:val="32"/>
        </w:rPr>
        <w:t>区）政府分管政务公开负责人全部轮训一遍。</w:t>
      </w:r>
      <w:r w:rsidR="007575CD">
        <w:rPr>
          <w:rFonts w:ascii="Times New Roman" w:eastAsia="仿宋_GB2312" w:hAnsi="Times New Roman" w:cs="仿宋_GB2312" w:hint="eastAsia"/>
          <w:sz w:val="32"/>
          <w:szCs w:val="32"/>
        </w:rPr>
        <w:t>二</w:t>
      </w:r>
      <w:r w:rsidR="006958B7" w:rsidRPr="0085435E">
        <w:rPr>
          <w:rFonts w:ascii="Times New Roman" w:eastAsia="仿宋_GB2312" w:hAnsi="Times New Roman" w:cs="仿宋_GB2312" w:hint="eastAsia"/>
          <w:sz w:val="32"/>
          <w:szCs w:val="32"/>
        </w:rPr>
        <w:t>是</w:t>
      </w:r>
      <w:r w:rsidR="004B2BAB" w:rsidRPr="004B2BAB">
        <w:rPr>
          <w:rFonts w:ascii="Times New Roman" w:eastAsia="仿宋_GB2312" w:hAnsi="Times New Roman" w:cs="仿宋_GB2312" w:hint="eastAsia"/>
          <w:sz w:val="32"/>
          <w:szCs w:val="32"/>
        </w:rPr>
        <w:t>在济南、潍坊分三期举办</w:t>
      </w:r>
      <w:r w:rsidR="004B2BAB">
        <w:rPr>
          <w:rFonts w:ascii="Times New Roman" w:eastAsia="仿宋_GB2312" w:hAnsi="Times New Roman" w:cs="仿宋_GB2312" w:hint="eastAsia"/>
          <w:sz w:val="32"/>
          <w:szCs w:val="32"/>
        </w:rPr>
        <w:t>了</w:t>
      </w:r>
      <w:r w:rsidR="004B2BAB" w:rsidRPr="004B2BAB">
        <w:rPr>
          <w:rFonts w:ascii="Times New Roman" w:eastAsia="仿宋_GB2312" w:hAnsi="Times New Roman" w:cs="仿宋_GB2312" w:hint="eastAsia"/>
          <w:sz w:val="32"/>
          <w:szCs w:val="32"/>
        </w:rPr>
        <w:t>2021</w:t>
      </w:r>
      <w:r w:rsidR="004B2BAB" w:rsidRPr="004B2BAB">
        <w:rPr>
          <w:rFonts w:ascii="Times New Roman" w:eastAsia="仿宋_GB2312" w:hAnsi="Times New Roman" w:cs="仿宋_GB2312" w:hint="eastAsia"/>
          <w:sz w:val="32"/>
          <w:szCs w:val="32"/>
        </w:rPr>
        <w:t>年全省政务公开工作推进暨培训会，</w:t>
      </w:r>
      <w:r w:rsidR="004B2BAB">
        <w:rPr>
          <w:rFonts w:ascii="Times New Roman" w:eastAsia="仿宋_GB2312" w:hAnsi="Times New Roman" w:cs="仿宋_GB2312" w:hint="eastAsia"/>
          <w:sz w:val="32"/>
          <w:szCs w:val="32"/>
        </w:rPr>
        <w:t>对全省政务公开工作进行了总结部署，并</w:t>
      </w:r>
      <w:r w:rsidR="004B2BAB" w:rsidRPr="004B2BAB">
        <w:rPr>
          <w:rFonts w:ascii="Times New Roman" w:eastAsia="仿宋_GB2312" w:hAnsi="Times New Roman" w:cs="仿宋_GB2312" w:hint="eastAsia"/>
          <w:sz w:val="32"/>
          <w:szCs w:val="32"/>
        </w:rPr>
        <w:t>邀请专家对评估指标体系分别进行系统讲解。</w:t>
      </w:r>
    </w:p>
    <w:p w14:paraId="28A35D02" w14:textId="2838171A" w:rsidR="006958B7" w:rsidRPr="00D30B96" w:rsidRDefault="00570289" w:rsidP="00605AD2">
      <w:pPr>
        <w:spacing w:line="600" w:lineRule="exact"/>
        <w:ind w:firstLineChars="200" w:firstLine="643"/>
        <w:outlineLvl w:val="2"/>
        <w:rPr>
          <w:rFonts w:ascii="Times New Roman" w:eastAsia="仿宋_GB2312" w:hAnsi="Times New Roman" w:cs="仿宋_GB2312"/>
          <w:sz w:val="32"/>
          <w:szCs w:val="32"/>
        </w:rPr>
      </w:pPr>
      <w:r w:rsidRPr="00605AD2">
        <w:rPr>
          <w:rFonts w:ascii="仿宋_GB2312" w:eastAsia="仿宋_GB2312" w:hAnsiTheme="majorHAnsi" w:cstheme="majorBidi" w:hint="eastAsia"/>
          <w:b/>
          <w:bCs/>
          <w:sz w:val="32"/>
          <w:szCs w:val="32"/>
        </w:rPr>
        <w:t>（</w:t>
      </w:r>
      <w:r w:rsidRPr="00605AD2">
        <w:rPr>
          <w:rFonts w:ascii="仿宋_GB2312" w:eastAsia="仿宋_GB2312" w:hAnsiTheme="majorHAnsi" w:cstheme="majorBidi"/>
          <w:b/>
          <w:bCs/>
          <w:sz w:val="32"/>
          <w:szCs w:val="32"/>
        </w:rPr>
        <w:t>3）进一步</w:t>
      </w:r>
      <w:r w:rsidR="00A00EEC" w:rsidRPr="00605AD2">
        <w:rPr>
          <w:rFonts w:ascii="仿宋_GB2312" w:eastAsia="仿宋_GB2312" w:hAnsiTheme="majorHAnsi" w:cstheme="majorBidi" w:hint="eastAsia"/>
          <w:b/>
          <w:bCs/>
          <w:sz w:val="32"/>
          <w:szCs w:val="32"/>
        </w:rPr>
        <w:t>强化</w:t>
      </w:r>
      <w:r w:rsidR="00F7669F" w:rsidRPr="00605AD2">
        <w:rPr>
          <w:rFonts w:ascii="仿宋_GB2312" w:eastAsia="仿宋_GB2312" w:hAnsiTheme="majorHAnsi" w:cstheme="majorBidi" w:hint="eastAsia"/>
          <w:b/>
          <w:bCs/>
          <w:sz w:val="32"/>
          <w:szCs w:val="32"/>
        </w:rPr>
        <w:t>了</w:t>
      </w:r>
      <w:r w:rsidR="00A00EEC" w:rsidRPr="00605AD2">
        <w:rPr>
          <w:rFonts w:ascii="仿宋_GB2312" w:eastAsia="仿宋_GB2312" w:hAnsiTheme="majorHAnsi" w:cstheme="majorBidi" w:hint="eastAsia"/>
          <w:b/>
          <w:bCs/>
          <w:sz w:val="32"/>
          <w:szCs w:val="32"/>
        </w:rPr>
        <w:t>评估</w:t>
      </w:r>
      <w:r w:rsidR="00300601" w:rsidRPr="00605AD2">
        <w:rPr>
          <w:rFonts w:ascii="仿宋_GB2312" w:eastAsia="仿宋_GB2312" w:hAnsiTheme="majorHAnsi" w:cstheme="majorBidi" w:hint="eastAsia"/>
          <w:b/>
          <w:bCs/>
          <w:sz w:val="32"/>
          <w:szCs w:val="32"/>
        </w:rPr>
        <w:t>考核</w:t>
      </w:r>
      <w:r w:rsidRPr="00605AD2">
        <w:rPr>
          <w:rFonts w:ascii="仿宋_GB2312" w:eastAsia="仿宋_GB2312" w:hAnsiTheme="majorHAnsi" w:cstheme="majorBidi" w:hint="eastAsia"/>
          <w:b/>
          <w:bCs/>
          <w:sz w:val="32"/>
          <w:szCs w:val="32"/>
        </w:rPr>
        <w:t>。</w:t>
      </w:r>
      <w:r w:rsidR="006958B7" w:rsidRPr="00D30B96">
        <w:rPr>
          <w:rFonts w:ascii="Times New Roman" w:eastAsia="仿宋_GB2312" w:hAnsi="Times New Roman" w:cs="仿宋_GB2312" w:hint="eastAsia"/>
          <w:sz w:val="32"/>
          <w:szCs w:val="32"/>
        </w:rPr>
        <w:t>科学组织实施</w:t>
      </w:r>
      <w:r w:rsidR="006958B7" w:rsidRPr="00D30B96">
        <w:rPr>
          <w:rFonts w:ascii="Times New Roman" w:eastAsia="仿宋_GB2312" w:hAnsi="Times New Roman" w:cs="仿宋_GB2312"/>
          <w:sz w:val="32"/>
          <w:szCs w:val="32"/>
        </w:rPr>
        <w:t>2021</w:t>
      </w:r>
      <w:r w:rsidR="006958B7" w:rsidRPr="00D30B96">
        <w:rPr>
          <w:rFonts w:ascii="Times New Roman" w:eastAsia="仿宋_GB2312" w:hAnsi="Times New Roman" w:cs="仿宋_GB2312" w:hint="eastAsia"/>
          <w:sz w:val="32"/>
          <w:szCs w:val="32"/>
        </w:rPr>
        <w:t>年度我省政务公开评估考核工作</w:t>
      </w:r>
      <w:r w:rsidR="00C24D0A" w:rsidRPr="00D30B96">
        <w:rPr>
          <w:rFonts w:ascii="Times New Roman" w:eastAsia="仿宋_GB2312" w:hAnsi="Times New Roman" w:cs="仿宋_GB2312" w:hint="eastAsia"/>
          <w:sz w:val="32"/>
          <w:szCs w:val="32"/>
        </w:rPr>
        <w:t>。</w:t>
      </w:r>
      <w:r w:rsidR="00D30B96" w:rsidRPr="00D30B96">
        <w:rPr>
          <w:rFonts w:ascii="Times New Roman" w:eastAsia="仿宋_GB2312" w:hAnsi="Times New Roman" w:cs="仿宋_GB2312" w:hint="eastAsia"/>
          <w:sz w:val="32"/>
          <w:szCs w:val="32"/>
        </w:rPr>
        <w:t>印发</w:t>
      </w:r>
      <w:r w:rsidR="00D30B96">
        <w:rPr>
          <w:rFonts w:ascii="Times New Roman" w:eastAsia="仿宋_GB2312" w:hAnsi="Times New Roman" w:cs="仿宋_GB2312" w:hint="eastAsia"/>
          <w:sz w:val="32"/>
          <w:szCs w:val="32"/>
        </w:rPr>
        <w:t>《山东省人民政府办公厅关于</w:t>
      </w:r>
      <w:r w:rsidR="00D30B96" w:rsidRPr="00D30B96">
        <w:rPr>
          <w:rFonts w:ascii="Times New Roman" w:eastAsia="仿宋_GB2312" w:hAnsi="Times New Roman" w:cs="仿宋_GB2312"/>
          <w:sz w:val="32"/>
          <w:szCs w:val="32"/>
        </w:rPr>
        <w:t>2020</w:t>
      </w:r>
      <w:r w:rsidR="00D30B96">
        <w:rPr>
          <w:rFonts w:ascii="Times New Roman" w:eastAsia="仿宋_GB2312" w:hAnsi="Times New Roman" w:cs="仿宋_GB2312" w:hint="eastAsia"/>
          <w:sz w:val="32"/>
          <w:szCs w:val="32"/>
        </w:rPr>
        <w:t>年山东省政务公开工作评估考核有关事项的通知》</w:t>
      </w:r>
      <w:r w:rsidR="00D30B96" w:rsidRPr="00D30B96">
        <w:rPr>
          <w:rFonts w:ascii="Times New Roman" w:eastAsia="仿宋_GB2312" w:hAnsi="Times New Roman" w:cs="仿宋_GB2312" w:hint="eastAsia"/>
          <w:sz w:val="32"/>
          <w:szCs w:val="32"/>
        </w:rPr>
        <w:t>（鲁政办字〔</w:t>
      </w:r>
      <w:r w:rsidR="00D30B96" w:rsidRPr="00D30B96">
        <w:rPr>
          <w:rFonts w:ascii="Times New Roman" w:eastAsia="仿宋_GB2312" w:hAnsi="Times New Roman" w:cs="仿宋_GB2312" w:hint="eastAsia"/>
          <w:sz w:val="32"/>
          <w:szCs w:val="32"/>
        </w:rPr>
        <w:t>2021</w:t>
      </w:r>
      <w:r w:rsidR="00D30B96" w:rsidRPr="00D30B96">
        <w:rPr>
          <w:rFonts w:ascii="Times New Roman" w:eastAsia="仿宋_GB2312" w:hAnsi="Times New Roman" w:cs="仿宋_GB2312" w:hint="eastAsia"/>
          <w:sz w:val="32"/>
          <w:szCs w:val="32"/>
        </w:rPr>
        <w:t>〕</w:t>
      </w:r>
      <w:r w:rsidR="00D30B96" w:rsidRPr="00D30B96">
        <w:rPr>
          <w:rFonts w:ascii="Times New Roman" w:eastAsia="仿宋_GB2312" w:hAnsi="Times New Roman" w:cs="仿宋_GB2312" w:hint="eastAsia"/>
          <w:sz w:val="32"/>
          <w:szCs w:val="32"/>
        </w:rPr>
        <w:t>1</w:t>
      </w:r>
      <w:r w:rsidR="00D30B96" w:rsidRPr="00D30B96">
        <w:rPr>
          <w:rFonts w:ascii="Times New Roman" w:eastAsia="仿宋_GB2312" w:hAnsi="Times New Roman" w:cs="仿宋_GB2312"/>
          <w:sz w:val="32"/>
          <w:szCs w:val="32"/>
        </w:rPr>
        <w:t>04</w:t>
      </w:r>
      <w:r w:rsidR="00D30B96" w:rsidRPr="00D30B96">
        <w:rPr>
          <w:rFonts w:ascii="Times New Roman" w:eastAsia="仿宋_GB2312" w:hAnsi="Times New Roman" w:cs="仿宋_GB2312" w:hint="eastAsia"/>
          <w:sz w:val="32"/>
          <w:szCs w:val="32"/>
        </w:rPr>
        <w:t>号）</w:t>
      </w:r>
      <w:r w:rsidR="00D30B96">
        <w:rPr>
          <w:rFonts w:ascii="Times New Roman" w:eastAsia="仿宋_GB2312" w:hAnsi="Times New Roman" w:cs="仿宋_GB2312" w:hint="eastAsia"/>
          <w:sz w:val="32"/>
          <w:szCs w:val="32"/>
        </w:rPr>
        <w:t>，</w:t>
      </w:r>
      <w:r w:rsidR="00714A77" w:rsidRPr="00714A77">
        <w:rPr>
          <w:rFonts w:ascii="Times New Roman" w:eastAsia="仿宋_GB2312" w:hAnsi="Times New Roman" w:cs="仿宋_GB2312" w:hint="eastAsia"/>
          <w:sz w:val="32"/>
          <w:szCs w:val="32"/>
        </w:rPr>
        <w:t>在考核方式上，进一步加大了第三方评估的比重，将考核和第三方评估权重调整为</w:t>
      </w:r>
      <w:r w:rsidR="00714A77" w:rsidRPr="00714A77">
        <w:rPr>
          <w:rFonts w:ascii="Times New Roman" w:eastAsia="仿宋_GB2312" w:hAnsi="Times New Roman" w:cs="仿宋_GB2312"/>
          <w:sz w:val="32"/>
          <w:szCs w:val="32"/>
        </w:rPr>
        <w:t>3</w:t>
      </w:r>
      <w:r w:rsidR="00714A77" w:rsidRPr="00714A77">
        <w:rPr>
          <w:rFonts w:ascii="Times New Roman" w:eastAsia="仿宋_GB2312" w:hAnsi="Times New Roman" w:cs="仿宋_GB2312" w:hint="eastAsia"/>
          <w:sz w:val="32"/>
          <w:szCs w:val="32"/>
        </w:rPr>
        <w:t>：</w:t>
      </w:r>
      <w:r w:rsidR="00714A77" w:rsidRPr="00714A77">
        <w:rPr>
          <w:rFonts w:ascii="Times New Roman" w:eastAsia="仿宋_GB2312" w:hAnsi="Times New Roman" w:cs="仿宋_GB2312"/>
          <w:sz w:val="32"/>
          <w:szCs w:val="32"/>
        </w:rPr>
        <w:t>7</w:t>
      </w:r>
      <w:r w:rsidR="001F0E01">
        <w:rPr>
          <w:rFonts w:ascii="Times New Roman" w:eastAsia="仿宋_GB2312" w:hAnsi="Times New Roman" w:cs="仿宋_GB2312" w:hint="eastAsia"/>
          <w:sz w:val="32"/>
          <w:szCs w:val="32"/>
        </w:rPr>
        <w:t>；</w:t>
      </w:r>
      <w:r w:rsidR="00714A77" w:rsidRPr="00714A77">
        <w:rPr>
          <w:rFonts w:ascii="Times New Roman" w:eastAsia="仿宋_GB2312" w:hAnsi="Times New Roman" w:cs="仿宋_GB2312" w:hint="eastAsia"/>
          <w:sz w:val="32"/>
          <w:szCs w:val="32"/>
        </w:rPr>
        <w:t>在考核侧重点上，加大县（市、区）政府在市级工作中的比重，以</w:t>
      </w:r>
      <w:r w:rsidR="00714A77" w:rsidRPr="00714A77">
        <w:rPr>
          <w:rFonts w:ascii="Times New Roman" w:eastAsia="仿宋_GB2312" w:hAnsi="Times New Roman" w:cs="仿宋_GB2312"/>
          <w:sz w:val="32"/>
          <w:szCs w:val="32"/>
        </w:rPr>
        <w:t>50%</w:t>
      </w:r>
      <w:r w:rsidR="00714A77" w:rsidRPr="00714A77">
        <w:rPr>
          <w:rFonts w:ascii="Times New Roman" w:eastAsia="仿宋_GB2312" w:hAnsi="Times New Roman" w:cs="仿宋_GB2312" w:hint="eastAsia"/>
          <w:sz w:val="32"/>
          <w:szCs w:val="32"/>
        </w:rPr>
        <w:t>的比例计入所在市政府成绩</w:t>
      </w:r>
      <w:r w:rsidR="001F0E01">
        <w:rPr>
          <w:rFonts w:ascii="Times New Roman" w:eastAsia="仿宋_GB2312" w:hAnsi="Times New Roman" w:cs="仿宋_GB2312" w:hint="eastAsia"/>
          <w:sz w:val="32"/>
          <w:szCs w:val="32"/>
        </w:rPr>
        <w:t>；</w:t>
      </w:r>
      <w:r w:rsidR="00714A77" w:rsidRPr="00714A77">
        <w:rPr>
          <w:rFonts w:ascii="Times New Roman" w:eastAsia="仿宋_GB2312" w:hAnsi="Times New Roman" w:cs="仿宋_GB2312" w:hint="eastAsia"/>
          <w:sz w:val="32"/>
          <w:szCs w:val="32"/>
        </w:rPr>
        <w:t>在考核内容上，对相关指标进行了科学调整，</w:t>
      </w:r>
      <w:r w:rsidR="00714A77">
        <w:rPr>
          <w:rFonts w:ascii="Times New Roman" w:eastAsia="仿宋_GB2312" w:hAnsi="Times New Roman" w:cs="仿宋_GB2312" w:hint="eastAsia"/>
          <w:sz w:val="32"/>
          <w:szCs w:val="32"/>
        </w:rPr>
        <w:t>确保</w:t>
      </w:r>
      <w:r w:rsidR="00714A77" w:rsidRPr="00714A77">
        <w:rPr>
          <w:rFonts w:ascii="Times New Roman" w:eastAsia="仿宋_GB2312" w:hAnsi="Times New Roman" w:cs="仿宋_GB2312" w:hint="eastAsia"/>
          <w:sz w:val="32"/>
          <w:szCs w:val="32"/>
        </w:rPr>
        <w:t>评分更加科学。</w:t>
      </w:r>
    </w:p>
    <w:p w14:paraId="65119F37" w14:textId="0E8FB5B0" w:rsidR="00A56C46" w:rsidRDefault="00A56C46" w:rsidP="005257BC">
      <w:pPr>
        <w:pStyle w:val="2"/>
        <w:numPr>
          <w:ilvl w:val="0"/>
          <w:numId w:val="3"/>
        </w:numPr>
        <w:spacing w:before="0" w:after="0" w:line="600" w:lineRule="exact"/>
        <w:ind w:left="0" w:firstLineChars="200" w:firstLine="643"/>
        <w:rPr>
          <w:rFonts w:ascii="Times New Roman" w:eastAsia="楷体_GB2312" w:hAnsi="Times New Roman" w:cs="Times New Roman"/>
          <w:color w:val="000000" w:themeColor="text1"/>
        </w:rPr>
      </w:pPr>
      <w:r>
        <w:rPr>
          <w:rFonts w:ascii="Times New Roman" w:eastAsia="楷体_GB2312" w:hAnsi="Times New Roman" w:cs="Times New Roman"/>
          <w:color w:val="000000" w:themeColor="text1"/>
        </w:rPr>
        <w:t>人大代表建议和政协提案办理结果公开情况</w:t>
      </w:r>
    </w:p>
    <w:p w14:paraId="3A39D829" w14:textId="7E739057" w:rsidR="00007D0A" w:rsidRPr="00007D0A" w:rsidRDefault="009F511B" w:rsidP="00007D0A">
      <w:pPr>
        <w:ind w:firstLineChars="200" w:firstLine="640"/>
        <w:rPr>
          <w:rFonts w:ascii="Times New Roman" w:eastAsia="仿宋_GB2312" w:hAnsi="Times New Roman" w:cs="仿宋_GB2312"/>
          <w:sz w:val="32"/>
          <w:szCs w:val="32"/>
        </w:rPr>
      </w:pPr>
      <w:r w:rsidRPr="009F511B">
        <w:rPr>
          <w:rFonts w:ascii="Times New Roman" w:eastAsia="仿宋_GB2312" w:hAnsi="Times New Roman" w:cs="仿宋_GB2312" w:hint="eastAsia"/>
          <w:sz w:val="32"/>
          <w:szCs w:val="32"/>
        </w:rPr>
        <w:t>十三届全国人大四次会议期间</w:t>
      </w:r>
      <w:r>
        <w:rPr>
          <w:rFonts w:ascii="Times New Roman" w:eastAsia="仿宋_GB2312" w:hAnsi="Times New Roman" w:cs="仿宋_GB2312" w:hint="eastAsia"/>
          <w:sz w:val="32"/>
          <w:szCs w:val="32"/>
        </w:rPr>
        <w:t>，</w:t>
      </w:r>
      <w:r w:rsidRPr="009F511B">
        <w:rPr>
          <w:rFonts w:ascii="Times New Roman" w:eastAsia="仿宋_GB2312" w:hAnsi="Times New Roman" w:cs="仿宋_GB2312" w:hint="eastAsia"/>
          <w:sz w:val="32"/>
          <w:szCs w:val="32"/>
        </w:rPr>
        <w:t>共向我省交办全国人大代表建议</w:t>
      </w:r>
      <w:r w:rsidRPr="009F511B">
        <w:rPr>
          <w:rFonts w:ascii="Times New Roman" w:eastAsia="仿宋_GB2312" w:hAnsi="Times New Roman" w:cs="仿宋_GB2312"/>
          <w:sz w:val="32"/>
          <w:szCs w:val="32"/>
        </w:rPr>
        <w:t>9</w:t>
      </w:r>
      <w:r w:rsidRPr="009F511B">
        <w:rPr>
          <w:rFonts w:ascii="Times New Roman" w:eastAsia="仿宋_GB2312" w:hAnsi="Times New Roman" w:cs="仿宋_GB2312"/>
          <w:sz w:val="32"/>
          <w:szCs w:val="32"/>
        </w:rPr>
        <w:t>件，其中主办件</w:t>
      </w:r>
      <w:r w:rsidRPr="009F511B">
        <w:rPr>
          <w:rFonts w:ascii="Times New Roman" w:eastAsia="仿宋_GB2312" w:hAnsi="Times New Roman" w:cs="仿宋_GB2312"/>
          <w:sz w:val="32"/>
          <w:szCs w:val="32"/>
        </w:rPr>
        <w:t>1</w:t>
      </w:r>
      <w:r w:rsidRPr="009F511B">
        <w:rPr>
          <w:rFonts w:ascii="Times New Roman" w:eastAsia="仿宋_GB2312" w:hAnsi="Times New Roman" w:cs="仿宋_GB2312"/>
          <w:sz w:val="32"/>
          <w:szCs w:val="32"/>
        </w:rPr>
        <w:t>件、协办件</w:t>
      </w:r>
      <w:r w:rsidRPr="009F511B">
        <w:rPr>
          <w:rFonts w:ascii="Times New Roman" w:eastAsia="仿宋_GB2312" w:hAnsi="Times New Roman" w:cs="仿宋_GB2312"/>
          <w:sz w:val="32"/>
          <w:szCs w:val="32"/>
        </w:rPr>
        <w:t>6</w:t>
      </w:r>
      <w:r w:rsidRPr="009F511B">
        <w:rPr>
          <w:rFonts w:ascii="Times New Roman" w:eastAsia="仿宋_GB2312" w:hAnsi="Times New Roman" w:cs="仿宋_GB2312"/>
          <w:sz w:val="32"/>
          <w:szCs w:val="32"/>
        </w:rPr>
        <w:t>件、参阅件</w:t>
      </w:r>
      <w:r w:rsidRPr="009F511B">
        <w:rPr>
          <w:rFonts w:ascii="Times New Roman" w:eastAsia="仿宋_GB2312" w:hAnsi="Times New Roman" w:cs="仿宋_GB2312"/>
          <w:sz w:val="32"/>
          <w:szCs w:val="32"/>
        </w:rPr>
        <w:t>2</w:t>
      </w:r>
      <w:r w:rsidRPr="009F511B">
        <w:rPr>
          <w:rFonts w:ascii="Times New Roman" w:eastAsia="仿宋_GB2312" w:hAnsi="Times New Roman" w:cs="仿宋_GB2312"/>
          <w:sz w:val="32"/>
          <w:szCs w:val="32"/>
        </w:rPr>
        <w:t>件</w:t>
      </w:r>
      <w:r>
        <w:rPr>
          <w:rFonts w:ascii="Times New Roman" w:eastAsia="仿宋_GB2312" w:hAnsi="Times New Roman" w:cs="仿宋_GB2312" w:hint="eastAsia"/>
          <w:sz w:val="32"/>
          <w:szCs w:val="32"/>
        </w:rPr>
        <w:t>；</w:t>
      </w:r>
      <w:r w:rsidRPr="00605AD2">
        <w:rPr>
          <w:rFonts w:ascii="Times New Roman" w:eastAsia="仿宋_GB2312" w:hAnsi="Times New Roman" w:cs="仿宋_GB2312" w:hint="eastAsia"/>
          <w:sz w:val="32"/>
          <w:szCs w:val="32"/>
        </w:rPr>
        <w:t>全国政协委员会办公厅交办我省十三届四次会议提案共</w:t>
      </w:r>
      <w:r w:rsidRPr="00605AD2">
        <w:rPr>
          <w:rFonts w:ascii="Times New Roman" w:eastAsia="仿宋_GB2312" w:hAnsi="Times New Roman" w:cs="仿宋_GB2312"/>
          <w:sz w:val="32"/>
          <w:szCs w:val="32"/>
        </w:rPr>
        <w:t>3</w:t>
      </w:r>
      <w:r w:rsidRPr="00605AD2">
        <w:rPr>
          <w:rFonts w:ascii="Times New Roman" w:eastAsia="仿宋_GB2312" w:hAnsi="Times New Roman" w:cs="仿宋_GB2312" w:hint="eastAsia"/>
          <w:sz w:val="32"/>
          <w:szCs w:val="32"/>
        </w:rPr>
        <w:t>件，其中主办件</w:t>
      </w:r>
      <w:r w:rsidRPr="00605AD2">
        <w:rPr>
          <w:rFonts w:ascii="Times New Roman" w:eastAsia="仿宋_GB2312" w:hAnsi="Times New Roman" w:cs="仿宋_GB2312"/>
          <w:sz w:val="32"/>
          <w:szCs w:val="32"/>
        </w:rPr>
        <w:t>1</w:t>
      </w:r>
      <w:r w:rsidRPr="00605AD2">
        <w:rPr>
          <w:rFonts w:ascii="Times New Roman" w:eastAsia="仿宋_GB2312" w:hAnsi="Times New Roman" w:cs="仿宋_GB2312" w:hint="eastAsia"/>
          <w:sz w:val="32"/>
          <w:szCs w:val="32"/>
        </w:rPr>
        <w:t>件（全国政协重点提案），会办件</w:t>
      </w:r>
      <w:r w:rsidRPr="00605AD2">
        <w:rPr>
          <w:rFonts w:ascii="Times New Roman" w:eastAsia="仿宋_GB2312" w:hAnsi="Times New Roman" w:cs="仿宋_GB2312"/>
          <w:sz w:val="32"/>
          <w:szCs w:val="32"/>
        </w:rPr>
        <w:t>2</w:t>
      </w:r>
      <w:r w:rsidRPr="00605AD2">
        <w:rPr>
          <w:rFonts w:ascii="Times New Roman" w:eastAsia="仿宋_GB2312" w:hAnsi="Times New Roman" w:cs="仿宋_GB2312" w:hint="eastAsia"/>
          <w:sz w:val="32"/>
          <w:szCs w:val="32"/>
        </w:rPr>
        <w:t>件</w:t>
      </w:r>
      <w:r>
        <w:rPr>
          <w:rFonts w:ascii="Times New Roman" w:eastAsia="仿宋_GB2312" w:hAnsi="Times New Roman" w:cs="仿宋_GB2312" w:hint="eastAsia"/>
          <w:sz w:val="32"/>
          <w:szCs w:val="32"/>
        </w:rPr>
        <w:t>，均已全部办理完毕</w:t>
      </w:r>
      <w:r w:rsidRPr="00605AD2">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2021</w:t>
      </w:r>
      <w:r>
        <w:rPr>
          <w:rFonts w:ascii="Times New Roman" w:eastAsia="仿宋_GB2312" w:hAnsi="Times New Roman" w:cs="仿宋_GB2312" w:hint="eastAsia"/>
          <w:sz w:val="32"/>
          <w:szCs w:val="32"/>
        </w:rPr>
        <w:t>年，</w:t>
      </w:r>
      <w:r w:rsidR="00007D0A">
        <w:rPr>
          <w:rFonts w:ascii="Times New Roman" w:eastAsia="仿宋_GB2312" w:hAnsi="Times New Roman" w:cs="仿宋_GB2312" w:hint="eastAsia"/>
          <w:sz w:val="32"/>
          <w:szCs w:val="32"/>
        </w:rPr>
        <w:t>全</w:t>
      </w:r>
      <w:r>
        <w:rPr>
          <w:rFonts w:ascii="Times New Roman" w:eastAsia="仿宋_GB2312" w:hAnsi="Times New Roman" w:cs="仿宋_GB2312" w:hint="eastAsia"/>
          <w:sz w:val="32"/>
          <w:szCs w:val="32"/>
        </w:rPr>
        <w:t>年</w:t>
      </w:r>
      <w:r w:rsidR="00007D0A">
        <w:rPr>
          <w:rFonts w:ascii="Times New Roman" w:eastAsia="仿宋_GB2312" w:hAnsi="Times New Roman" w:cs="仿宋_GB2312" w:hint="eastAsia"/>
          <w:sz w:val="32"/>
          <w:szCs w:val="32"/>
        </w:rPr>
        <w:t>共</w:t>
      </w:r>
      <w:proofErr w:type="gramStart"/>
      <w:r w:rsidR="00007D0A">
        <w:rPr>
          <w:rFonts w:ascii="Times New Roman" w:eastAsia="仿宋_GB2312" w:hAnsi="Times New Roman" w:cs="仿宋_GB2312" w:hint="eastAsia"/>
          <w:sz w:val="32"/>
          <w:szCs w:val="32"/>
        </w:rPr>
        <w:t>办理</w:t>
      </w:r>
      <w:r>
        <w:rPr>
          <w:rFonts w:ascii="Times New Roman" w:eastAsia="仿宋_GB2312" w:hAnsi="Times New Roman" w:cs="仿宋_GB2312" w:hint="eastAsia"/>
          <w:sz w:val="32"/>
          <w:szCs w:val="32"/>
        </w:rPr>
        <w:t>省</w:t>
      </w:r>
      <w:proofErr w:type="gramEnd"/>
      <w:r w:rsidR="00007D0A">
        <w:rPr>
          <w:rFonts w:ascii="Times New Roman" w:eastAsia="仿宋_GB2312" w:hAnsi="Times New Roman" w:cs="仿宋_GB2312" w:hint="eastAsia"/>
          <w:sz w:val="32"/>
          <w:szCs w:val="32"/>
        </w:rPr>
        <w:t>人大代表建议</w:t>
      </w:r>
      <w:r w:rsidR="006A1862" w:rsidRPr="006A1862">
        <w:rPr>
          <w:rFonts w:ascii="Times New Roman" w:eastAsia="仿宋_GB2312" w:hAnsi="Times New Roman" w:cs="仿宋_GB2312"/>
          <w:sz w:val="32"/>
          <w:szCs w:val="32"/>
        </w:rPr>
        <w:t>988</w:t>
      </w:r>
      <w:r w:rsidR="00007D0A">
        <w:rPr>
          <w:rFonts w:ascii="Times New Roman" w:eastAsia="仿宋_GB2312" w:hAnsi="Times New Roman" w:cs="仿宋_GB2312" w:hint="eastAsia"/>
          <w:sz w:val="32"/>
          <w:szCs w:val="32"/>
        </w:rPr>
        <w:t>件、政协提案</w:t>
      </w:r>
      <w:r w:rsidR="006A1862" w:rsidRPr="006A1862">
        <w:rPr>
          <w:rFonts w:ascii="Times New Roman" w:eastAsia="仿宋_GB2312" w:hAnsi="Times New Roman" w:cs="仿宋_GB2312"/>
          <w:sz w:val="32"/>
          <w:szCs w:val="32"/>
        </w:rPr>
        <w:t>816</w:t>
      </w:r>
      <w:r w:rsidR="00007D0A">
        <w:rPr>
          <w:rFonts w:ascii="Times New Roman" w:eastAsia="仿宋_GB2312" w:hAnsi="Times New Roman" w:cs="仿宋_GB2312" w:hint="eastAsia"/>
          <w:sz w:val="32"/>
          <w:szCs w:val="32"/>
        </w:rPr>
        <w:t>件，办复率均为</w:t>
      </w:r>
      <w:r w:rsidR="00007D0A" w:rsidRPr="00007D0A">
        <w:rPr>
          <w:rFonts w:ascii="Times New Roman" w:eastAsia="仿宋_GB2312" w:hAnsi="Times New Roman" w:cs="仿宋_GB2312"/>
          <w:sz w:val="32"/>
          <w:szCs w:val="32"/>
        </w:rPr>
        <w:t>100%</w:t>
      </w:r>
      <w:r>
        <w:rPr>
          <w:rFonts w:ascii="Times New Roman" w:eastAsia="仿宋_GB2312" w:hAnsi="Times New Roman" w:cs="仿宋_GB2312" w:hint="eastAsia"/>
          <w:sz w:val="32"/>
          <w:szCs w:val="32"/>
        </w:rPr>
        <w:t>。</w:t>
      </w:r>
      <w:r w:rsidR="00007D0A">
        <w:rPr>
          <w:rFonts w:ascii="Times New Roman" w:eastAsia="仿宋_GB2312" w:hAnsi="Times New Roman" w:cs="仿宋_GB2312" w:hint="eastAsia"/>
          <w:sz w:val="32"/>
          <w:szCs w:val="32"/>
        </w:rPr>
        <w:t>除涉及国家秘密、工作秘密的，</w:t>
      </w:r>
      <w:r>
        <w:rPr>
          <w:rFonts w:ascii="Times New Roman" w:eastAsia="仿宋_GB2312" w:hAnsi="Times New Roman" w:cs="仿宋_GB2312" w:hint="eastAsia"/>
          <w:sz w:val="32"/>
          <w:szCs w:val="32"/>
        </w:rPr>
        <w:t>所有建议提案办理复文或摘要以及办理总体情况</w:t>
      </w:r>
      <w:r w:rsidR="00007D0A">
        <w:rPr>
          <w:rFonts w:ascii="Times New Roman" w:eastAsia="仿宋_GB2312" w:hAnsi="Times New Roman" w:cs="仿宋_GB2312" w:hint="eastAsia"/>
          <w:sz w:val="32"/>
          <w:szCs w:val="32"/>
        </w:rPr>
        <w:t>均在</w:t>
      </w:r>
      <w:r>
        <w:rPr>
          <w:rFonts w:ascii="Times New Roman" w:eastAsia="仿宋_GB2312" w:hAnsi="Times New Roman" w:cs="仿宋_GB2312" w:hint="eastAsia"/>
          <w:sz w:val="32"/>
          <w:szCs w:val="32"/>
        </w:rPr>
        <w:t>省政府门户</w:t>
      </w:r>
      <w:r w:rsidR="00007D0A">
        <w:rPr>
          <w:rFonts w:ascii="Times New Roman" w:eastAsia="仿宋_GB2312" w:hAnsi="Times New Roman" w:cs="仿宋_GB2312" w:hint="eastAsia"/>
          <w:sz w:val="32"/>
          <w:szCs w:val="32"/>
        </w:rPr>
        <w:t>网站</w:t>
      </w:r>
      <w:r>
        <w:rPr>
          <w:rFonts w:ascii="Times New Roman" w:eastAsia="仿宋_GB2312" w:hAnsi="Times New Roman" w:cs="仿宋_GB2312" w:hint="eastAsia"/>
          <w:sz w:val="32"/>
          <w:szCs w:val="32"/>
        </w:rPr>
        <w:t>建议</w:t>
      </w:r>
      <w:r>
        <w:rPr>
          <w:rFonts w:ascii="Times New Roman" w:eastAsia="仿宋_GB2312" w:hAnsi="Times New Roman" w:cs="仿宋_GB2312" w:hint="eastAsia"/>
          <w:sz w:val="32"/>
          <w:szCs w:val="32"/>
        </w:rPr>
        <w:lastRenderedPageBreak/>
        <w:t>提案办理结果公开专栏</w:t>
      </w:r>
      <w:r w:rsidR="00441A05">
        <w:rPr>
          <w:rFonts w:ascii="Times New Roman" w:eastAsia="仿宋_GB2312" w:hAnsi="Times New Roman" w:cs="仿宋_GB2312" w:hint="eastAsia"/>
          <w:sz w:val="32"/>
          <w:szCs w:val="32"/>
        </w:rPr>
        <w:t>中</w:t>
      </w:r>
      <w:r w:rsidR="00007D0A">
        <w:rPr>
          <w:rFonts w:ascii="Times New Roman" w:eastAsia="仿宋_GB2312" w:hAnsi="Times New Roman" w:cs="仿宋_GB2312" w:hint="eastAsia"/>
          <w:sz w:val="32"/>
          <w:szCs w:val="32"/>
        </w:rPr>
        <w:t>予以公开。</w:t>
      </w:r>
    </w:p>
    <w:p w14:paraId="14A80C5B" w14:textId="592C0823" w:rsidR="00A56C46" w:rsidRDefault="009627F5" w:rsidP="005257BC">
      <w:pPr>
        <w:pStyle w:val="2"/>
        <w:spacing w:before="0" w:after="0" w:line="600" w:lineRule="exact"/>
        <w:ind w:left="643"/>
        <w:rPr>
          <w:rFonts w:ascii="Times New Roman" w:eastAsia="楷体_GB2312" w:hAnsi="Times New Roman" w:cs="Times New Roman"/>
          <w:color w:val="000000" w:themeColor="text1"/>
        </w:rPr>
      </w:pPr>
      <w:r>
        <w:rPr>
          <w:rFonts w:ascii="Times New Roman" w:eastAsia="楷体_GB2312" w:hAnsi="Times New Roman" w:cs="Times New Roman" w:hint="eastAsia"/>
          <w:color w:val="000000" w:themeColor="text1"/>
        </w:rPr>
        <w:t>（</w:t>
      </w:r>
      <w:r w:rsidR="001F0E01">
        <w:rPr>
          <w:rFonts w:ascii="Times New Roman" w:eastAsia="楷体_GB2312" w:hAnsi="Times New Roman" w:cs="Times New Roman" w:hint="eastAsia"/>
          <w:color w:val="000000" w:themeColor="text1"/>
        </w:rPr>
        <w:t>四</w:t>
      </w:r>
      <w:r>
        <w:rPr>
          <w:rFonts w:ascii="Times New Roman" w:eastAsia="楷体_GB2312" w:hAnsi="Times New Roman" w:cs="Times New Roman" w:hint="eastAsia"/>
          <w:color w:val="000000" w:themeColor="text1"/>
        </w:rPr>
        <w:t>）</w:t>
      </w:r>
      <w:r w:rsidRPr="009627F5">
        <w:rPr>
          <w:rFonts w:ascii="Times New Roman" w:eastAsia="楷体_GB2312" w:hAnsi="Times New Roman" w:cs="Times New Roman"/>
          <w:color w:val="000000" w:themeColor="text1"/>
        </w:rPr>
        <w:t>政府信息公开年度报告数据统计需要说明的事项</w:t>
      </w:r>
    </w:p>
    <w:p w14:paraId="1D0CE147" w14:textId="4B0069FB" w:rsidR="00007D0A" w:rsidRPr="00605AD2" w:rsidRDefault="00606355" w:rsidP="00605AD2">
      <w:pPr>
        <w:pStyle w:val="a9"/>
        <w:shd w:val="clear" w:color="auto" w:fill="FFFFFF"/>
        <w:spacing w:beforeAutospacing="0" w:afterAutospacing="0" w:line="600" w:lineRule="exact"/>
        <w:ind w:firstLineChars="200" w:firstLine="640"/>
        <w:jc w:val="both"/>
        <w:rPr>
          <w:rFonts w:ascii="仿宋_GB2312" w:eastAsia="仿宋_GB2312" w:hAnsi="Times New Roman" w:cs="仿宋_GB2312"/>
          <w:sz w:val="32"/>
          <w:szCs w:val="32"/>
          <w:shd w:val="clear" w:color="auto" w:fill="FFFFFF"/>
        </w:rPr>
      </w:pPr>
      <w:r w:rsidRPr="00605AD2">
        <w:rPr>
          <w:rFonts w:ascii="仿宋_GB2312" w:eastAsia="仿宋_GB2312" w:hAnsi="Times New Roman" w:cs="仿宋_GB2312"/>
          <w:sz w:val="32"/>
          <w:szCs w:val="32"/>
          <w:shd w:val="clear" w:color="auto" w:fill="FFFFFF"/>
        </w:rPr>
        <w:t>1.</w:t>
      </w:r>
      <w:r w:rsidR="00007D0A" w:rsidRPr="00605AD2">
        <w:rPr>
          <w:rFonts w:ascii="仿宋_GB2312" w:eastAsia="仿宋_GB2312" w:hAnsi="Times New Roman" w:cs="仿宋_GB2312" w:hint="eastAsia"/>
          <w:sz w:val="32"/>
          <w:szCs w:val="32"/>
          <w:shd w:val="clear" w:color="auto" w:fill="FFFFFF"/>
        </w:rPr>
        <w:t>本年度报告中所列数据统计期限从</w:t>
      </w:r>
      <w:r w:rsidR="00007D0A" w:rsidRPr="00605AD2">
        <w:rPr>
          <w:rFonts w:ascii="仿宋_GB2312" w:eastAsia="仿宋_GB2312" w:hAnsi="Times New Roman"/>
          <w:sz w:val="32"/>
          <w:szCs w:val="32"/>
          <w:shd w:val="clear" w:color="auto" w:fill="FFFFFF"/>
        </w:rPr>
        <w:t>2021</w:t>
      </w:r>
      <w:r w:rsidR="00007D0A" w:rsidRPr="00605AD2">
        <w:rPr>
          <w:rFonts w:ascii="仿宋_GB2312" w:eastAsia="仿宋_GB2312" w:hAnsi="Times New Roman" w:cs="仿宋_GB2312" w:hint="eastAsia"/>
          <w:sz w:val="32"/>
          <w:szCs w:val="32"/>
          <w:shd w:val="clear" w:color="auto" w:fill="FFFFFF"/>
        </w:rPr>
        <w:t>年</w:t>
      </w:r>
      <w:r w:rsidR="00007D0A" w:rsidRPr="00605AD2">
        <w:rPr>
          <w:rFonts w:ascii="仿宋_GB2312" w:eastAsia="仿宋_GB2312" w:hAnsi="Times New Roman"/>
          <w:sz w:val="32"/>
          <w:szCs w:val="32"/>
          <w:shd w:val="clear" w:color="auto" w:fill="FFFFFF"/>
        </w:rPr>
        <w:t>1</w:t>
      </w:r>
      <w:r w:rsidR="00007D0A" w:rsidRPr="00605AD2">
        <w:rPr>
          <w:rFonts w:ascii="仿宋_GB2312" w:eastAsia="仿宋_GB2312" w:hAnsi="Times New Roman" w:cs="仿宋_GB2312" w:hint="eastAsia"/>
          <w:sz w:val="32"/>
          <w:szCs w:val="32"/>
          <w:shd w:val="clear" w:color="auto" w:fill="FFFFFF"/>
        </w:rPr>
        <w:t>月</w:t>
      </w:r>
      <w:r w:rsidR="00007D0A" w:rsidRPr="00605AD2">
        <w:rPr>
          <w:rFonts w:ascii="仿宋_GB2312" w:eastAsia="仿宋_GB2312" w:hAnsi="Times New Roman"/>
          <w:sz w:val="32"/>
          <w:szCs w:val="32"/>
          <w:shd w:val="clear" w:color="auto" w:fill="FFFFFF"/>
        </w:rPr>
        <w:t>1</w:t>
      </w:r>
      <w:r w:rsidR="00007D0A" w:rsidRPr="00605AD2">
        <w:rPr>
          <w:rFonts w:ascii="仿宋_GB2312" w:eastAsia="仿宋_GB2312" w:hAnsi="Times New Roman" w:cs="仿宋_GB2312" w:hint="eastAsia"/>
          <w:sz w:val="32"/>
          <w:szCs w:val="32"/>
          <w:shd w:val="clear" w:color="auto" w:fill="FFFFFF"/>
        </w:rPr>
        <w:t>日到</w:t>
      </w:r>
      <w:r w:rsidR="00007D0A" w:rsidRPr="00605AD2">
        <w:rPr>
          <w:rFonts w:ascii="仿宋_GB2312" w:eastAsia="仿宋_GB2312" w:hAnsi="Times New Roman"/>
          <w:sz w:val="32"/>
          <w:szCs w:val="32"/>
          <w:shd w:val="clear" w:color="auto" w:fill="FFFFFF"/>
        </w:rPr>
        <w:t>12</w:t>
      </w:r>
      <w:r w:rsidR="00007D0A" w:rsidRPr="00605AD2">
        <w:rPr>
          <w:rFonts w:ascii="仿宋_GB2312" w:eastAsia="仿宋_GB2312" w:hAnsi="Times New Roman" w:cs="仿宋_GB2312" w:hint="eastAsia"/>
          <w:sz w:val="32"/>
          <w:szCs w:val="32"/>
          <w:shd w:val="clear" w:color="auto" w:fill="FFFFFF"/>
        </w:rPr>
        <w:t>月</w:t>
      </w:r>
      <w:r w:rsidR="00007D0A" w:rsidRPr="00605AD2">
        <w:rPr>
          <w:rFonts w:ascii="仿宋_GB2312" w:eastAsia="仿宋_GB2312" w:hAnsi="Times New Roman"/>
          <w:sz w:val="32"/>
          <w:szCs w:val="32"/>
          <w:shd w:val="clear" w:color="auto" w:fill="FFFFFF"/>
        </w:rPr>
        <w:t>31</w:t>
      </w:r>
      <w:r w:rsidR="00007D0A" w:rsidRPr="00605AD2">
        <w:rPr>
          <w:rFonts w:ascii="仿宋_GB2312" w:eastAsia="仿宋_GB2312" w:hAnsi="Times New Roman" w:cs="仿宋_GB2312" w:hint="eastAsia"/>
          <w:sz w:val="32"/>
          <w:szCs w:val="32"/>
          <w:shd w:val="clear" w:color="auto" w:fill="FFFFFF"/>
        </w:rPr>
        <w:t>日止。</w:t>
      </w:r>
    </w:p>
    <w:p w14:paraId="69EE90A2" w14:textId="49810B24" w:rsidR="00606355" w:rsidRPr="00605AD2" w:rsidRDefault="00606355" w:rsidP="00605AD2">
      <w:pPr>
        <w:pStyle w:val="a9"/>
        <w:shd w:val="clear" w:color="auto" w:fill="FFFFFF"/>
        <w:spacing w:beforeAutospacing="0" w:afterAutospacing="0" w:line="600" w:lineRule="exact"/>
        <w:ind w:firstLineChars="200" w:firstLine="640"/>
        <w:jc w:val="both"/>
        <w:rPr>
          <w:rFonts w:ascii="仿宋_GB2312" w:eastAsia="仿宋_GB2312" w:hAnsi="Times New Roman" w:cs="仿宋_GB2312"/>
          <w:sz w:val="32"/>
          <w:szCs w:val="32"/>
          <w:shd w:val="clear" w:color="auto" w:fill="FFFFFF"/>
        </w:rPr>
      </w:pPr>
      <w:r w:rsidRPr="00605AD2">
        <w:rPr>
          <w:rFonts w:ascii="仿宋_GB2312" w:eastAsia="仿宋_GB2312" w:hAnsi="Times New Roman" w:cs="仿宋_GB2312"/>
          <w:sz w:val="32"/>
          <w:szCs w:val="32"/>
          <w:shd w:val="clear" w:color="auto" w:fill="FFFFFF"/>
        </w:rPr>
        <w:t>2.</w:t>
      </w:r>
      <w:r w:rsidRPr="00605AD2">
        <w:rPr>
          <w:rFonts w:ascii="仿宋_GB2312" w:eastAsia="仿宋_GB2312" w:hAnsi="Times New Roman" w:cs="仿宋_GB2312" w:hint="eastAsia"/>
          <w:sz w:val="32"/>
          <w:szCs w:val="32"/>
          <w:shd w:val="clear" w:color="auto" w:fill="FFFFFF"/>
        </w:rPr>
        <w:t>行政许可数量、行政处罚和行政强制数量，包括已公开和</w:t>
      </w:r>
      <w:proofErr w:type="gramStart"/>
      <w:r w:rsidRPr="00605AD2">
        <w:rPr>
          <w:rFonts w:ascii="仿宋_GB2312" w:eastAsia="仿宋_GB2312" w:hAnsi="Times New Roman" w:cs="仿宋_GB2312" w:hint="eastAsia"/>
          <w:sz w:val="32"/>
          <w:szCs w:val="32"/>
          <w:shd w:val="clear" w:color="auto" w:fill="FFFFFF"/>
        </w:rPr>
        <w:t>依法未</w:t>
      </w:r>
      <w:proofErr w:type="gramEnd"/>
      <w:r w:rsidRPr="00605AD2">
        <w:rPr>
          <w:rFonts w:ascii="仿宋_GB2312" w:eastAsia="仿宋_GB2312" w:hAnsi="Times New Roman" w:cs="仿宋_GB2312" w:hint="eastAsia"/>
          <w:sz w:val="32"/>
          <w:szCs w:val="32"/>
          <w:shd w:val="clear" w:color="auto" w:fill="FFFFFF"/>
        </w:rPr>
        <w:t>公开的全部处理决定。</w:t>
      </w:r>
    </w:p>
    <w:p w14:paraId="2A6B490F" w14:textId="22B6F995" w:rsidR="00606355" w:rsidRPr="00605AD2" w:rsidRDefault="00606355" w:rsidP="00605AD2">
      <w:pPr>
        <w:pStyle w:val="a9"/>
        <w:shd w:val="clear" w:color="auto" w:fill="FFFFFF"/>
        <w:spacing w:beforeAutospacing="0" w:afterAutospacing="0" w:line="600" w:lineRule="exact"/>
        <w:ind w:firstLineChars="200" w:firstLine="640"/>
        <w:jc w:val="both"/>
        <w:rPr>
          <w:rFonts w:ascii="仿宋_GB2312" w:eastAsia="仿宋_GB2312" w:hAnsi="Times New Roman"/>
          <w:sz w:val="32"/>
          <w:szCs w:val="32"/>
          <w:shd w:val="clear" w:color="auto" w:fill="FFFFFF"/>
        </w:rPr>
      </w:pPr>
      <w:r w:rsidRPr="00605AD2">
        <w:rPr>
          <w:rFonts w:ascii="仿宋_GB2312" w:eastAsia="仿宋_GB2312" w:hAnsi="Times New Roman" w:cs="仿宋_GB2312"/>
          <w:sz w:val="32"/>
          <w:szCs w:val="32"/>
          <w:shd w:val="clear" w:color="auto" w:fill="FFFFFF"/>
        </w:rPr>
        <w:t>3.</w:t>
      </w:r>
      <w:r w:rsidRPr="00606355">
        <w:rPr>
          <w:rFonts w:hint="eastAsia"/>
        </w:rPr>
        <w:t xml:space="preserve"> </w:t>
      </w:r>
      <w:r w:rsidRPr="00606355">
        <w:rPr>
          <w:rFonts w:ascii="仿宋_GB2312" w:eastAsia="仿宋_GB2312" w:hAnsi="Times New Roman" w:cs="仿宋_GB2312" w:hint="eastAsia"/>
          <w:sz w:val="32"/>
          <w:szCs w:val="32"/>
          <w:shd w:val="clear" w:color="auto" w:fill="FFFFFF"/>
        </w:rPr>
        <w:t>行政复议机关作为共同被告的行政诉讼案件，只计算</w:t>
      </w:r>
      <w:proofErr w:type="gramStart"/>
      <w:r w:rsidRPr="00606355">
        <w:rPr>
          <w:rFonts w:ascii="仿宋_GB2312" w:eastAsia="仿宋_GB2312" w:hAnsi="Times New Roman" w:cs="仿宋_GB2312" w:hint="eastAsia"/>
          <w:sz w:val="32"/>
          <w:szCs w:val="32"/>
          <w:shd w:val="clear" w:color="auto" w:fill="FFFFFF"/>
        </w:rPr>
        <w:t>原行为</w:t>
      </w:r>
      <w:proofErr w:type="gramEnd"/>
      <w:r w:rsidRPr="00606355">
        <w:rPr>
          <w:rFonts w:ascii="仿宋_GB2312" w:eastAsia="仿宋_GB2312" w:hAnsi="Times New Roman" w:cs="仿宋_GB2312" w:hint="eastAsia"/>
          <w:sz w:val="32"/>
          <w:szCs w:val="32"/>
          <w:shd w:val="clear" w:color="auto" w:fill="FFFFFF"/>
        </w:rPr>
        <w:t>主体的案件数量，不计算行政复议机关的案件数量。</w:t>
      </w:r>
    </w:p>
    <w:p w14:paraId="0940FBE9" w14:textId="77777777" w:rsidR="00007D0A" w:rsidRPr="00605AD2" w:rsidRDefault="00007D0A" w:rsidP="00606355">
      <w:pPr>
        <w:rPr>
          <w:rFonts w:ascii="仿宋_GB2312" w:eastAsia="仿宋_GB2312"/>
        </w:rPr>
      </w:pPr>
    </w:p>
    <w:sectPr w:rsidR="00007D0A" w:rsidRPr="00605AD2" w:rsidSect="00134DC3">
      <w:footerReference w:type="default" r:id="rId17"/>
      <w:pgSz w:w="11906" w:h="16838"/>
      <w:pgMar w:top="1440" w:right="1474" w:bottom="1440"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5AE3D" w14:textId="77777777" w:rsidR="000F7114" w:rsidRDefault="000F7114" w:rsidP="004D6B9C">
      <w:r>
        <w:separator/>
      </w:r>
    </w:p>
  </w:endnote>
  <w:endnote w:type="continuationSeparator" w:id="0">
    <w:p w14:paraId="75FAF925" w14:textId="77777777" w:rsidR="000F7114" w:rsidRDefault="000F7114" w:rsidP="004D6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文星仿宋">
    <w:altName w:val="方正仿宋_GBK"/>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161972"/>
      <w:docPartObj>
        <w:docPartGallery w:val="Page Numbers (Bottom of Page)"/>
        <w:docPartUnique/>
      </w:docPartObj>
    </w:sdtPr>
    <w:sdtEndPr>
      <w:rPr>
        <w:rFonts w:ascii="宋体" w:eastAsia="宋体" w:hAnsi="宋体"/>
        <w:sz w:val="28"/>
        <w:szCs w:val="28"/>
      </w:rPr>
    </w:sdtEndPr>
    <w:sdtContent>
      <w:p w14:paraId="742D8AA6" w14:textId="7F514042" w:rsidR="00BB14BC" w:rsidRPr="00BB14BC" w:rsidRDefault="00BB14BC" w:rsidP="00BB14BC">
        <w:pPr>
          <w:pStyle w:val="a5"/>
          <w:jc w:val="center"/>
          <w:rPr>
            <w:rFonts w:ascii="宋体" w:eastAsia="宋体" w:hAnsi="宋体"/>
            <w:sz w:val="28"/>
            <w:szCs w:val="28"/>
          </w:rPr>
        </w:pPr>
        <w:r w:rsidRPr="00BB14BC">
          <w:rPr>
            <w:rFonts w:ascii="宋体" w:eastAsia="宋体" w:hAnsi="宋体"/>
            <w:sz w:val="28"/>
            <w:szCs w:val="28"/>
          </w:rPr>
          <w:fldChar w:fldCharType="begin"/>
        </w:r>
        <w:r w:rsidRPr="00BB14BC">
          <w:rPr>
            <w:rFonts w:ascii="宋体" w:eastAsia="宋体" w:hAnsi="宋体"/>
            <w:sz w:val="28"/>
            <w:szCs w:val="28"/>
          </w:rPr>
          <w:instrText>PAGE   \* MERGEFORMAT</w:instrText>
        </w:r>
        <w:r w:rsidRPr="00BB14BC">
          <w:rPr>
            <w:rFonts w:ascii="宋体" w:eastAsia="宋体" w:hAnsi="宋体"/>
            <w:sz w:val="28"/>
            <w:szCs w:val="28"/>
          </w:rPr>
          <w:fldChar w:fldCharType="separate"/>
        </w:r>
        <w:r w:rsidRPr="00BB14BC">
          <w:rPr>
            <w:rFonts w:ascii="宋体" w:eastAsia="宋体" w:hAnsi="宋体"/>
            <w:sz w:val="28"/>
            <w:szCs w:val="28"/>
            <w:lang w:val="zh-CN"/>
          </w:rPr>
          <w:t>2</w:t>
        </w:r>
        <w:r w:rsidRPr="00BB14BC">
          <w:rPr>
            <w:rFonts w:ascii="宋体" w:eastAsia="宋体" w:hAnsi="宋体"/>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6AE77" w14:textId="77777777" w:rsidR="000F7114" w:rsidRDefault="000F7114" w:rsidP="004D6B9C">
      <w:r>
        <w:separator/>
      </w:r>
    </w:p>
  </w:footnote>
  <w:footnote w:type="continuationSeparator" w:id="0">
    <w:p w14:paraId="1AC1C3B3" w14:textId="77777777" w:rsidR="000F7114" w:rsidRDefault="000F7114" w:rsidP="004D6B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6214E"/>
    <w:multiLevelType w:val="multilevel"/>
    <w:tmpl w:val="B78042E0"/>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4AE85E4D"/>
    <w:multiLevelType w:val="multilevel"/>
    <w:tmpl w:val="47F86360"/>
    <w:lvl w:ilvl="0">
      <w:start w:val="1"/>
      <w:numFmt w:val="chineseCountingThousand"/>
      <w:suff w:val="nothing"/>
      <w:lvlText w:val="（%1）"/>
      <w:lvlJc w:val="left"/>
      <w:pPr>
        <w:ind w:left="420" w:hanging="420"/>
      </w:pPr>
      <w:rPr>
        <w:rFonts w:hint="eastAsia"/>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51044A95"/>
    <w:multiLevelType w:val="multilevel"/>
    <w:tmpl w:val="10FAC3BC"/>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7BD436E3"/>
    <w:multiLevelType w:val="multilevel"/>
    <w:tmpl w:val="10FAC3BC"/>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B9E"/>
    <w:rsid w:val="0000595B"/>
    <w:rsid w:val="00007D0A"/>
    <w:rsid w:val="00011B51"/>
    <w:rsid w:val="0001341A"/>
    <w:rsid w:val="000325DD"/>
    <w:rsid w:val="0004459B"/>
    <w:rsid w:val="000571DE"/>
    <w:rsid w:val="0006747A"/>
    <w:rsid w:val="00071820"/>
    <w:rsid w:val="000877AA"/>
    <w:rsid w:val="000901E5"/>
    <w:rsid w:val="000A044A"/>
    <w:rsid w:val="000B4DBA"/>
    <w:rsid w:val="000C1179"/>
    <w:rsid w:val="000C346C"/>
    <w:rsid w:val="000F6CEF"/>
    <w:rsid w:val="000F7114"/>
    <w:rsid w:val="001007C1"/>
    <w:rsid w:val="00104AF2"/>
    <w:rsid w:val="001104ED"/>
    <w:rsid w:val="00113399"/>
    <w:rsid w:val="001151F7"/>
    <w:rsid w:val="00132ACC"/>
    <w:rsid w:val="00134DC3"/>
    <w:rsid w:val="00150411"/>
    <w:rsid w:val="001521F2"/>
    <w:rsid w:val="00157AB2"/>
    <w:rsid w:val="001622EF"/>
    <w:rsid w:val="001929A6"/>
    <w:rsid w:val="0019753D"/>
    <w:rsid w:val="001A756D"/>
    <w:rsid w:val="001C6E81"/>
    <w:rsid w:val="001C7D7E"/>
    <w:rsid w:val="001D2711"/>
    <w:rsid w:val="001D348A"/>
    <w:rsid w:val="001F0E01"/>
    <w:rsid w:val="00202199"/>
    <w:rsid w:val="002045CF"/>
    <w:rsid w:val="002064A3"/>
    <w:rsid w:val="00215AC3"/>
    <w:rsid w:val="0022432D"/>
    <w:rsid w:val="0022496B"/>
    <w:rsid w:val="00231B0F"/>
    <w:rsid w:val="00232F81"/>
    <w:rsid w:val="00233FAB"/>
    <w:rsid w:val="002460D4"/>
    <w:rsid w:val="002629EC"/>
    <w:rsid w:val="00264E6B"/>
    <w:rsid w:val="002650B4"/>
    <w:rsid w:val="00282437"/>
    <w:rsid w:val="00287744"/>
    <w:rsid w:val="0029288C"/>
    <w:rsid w:val="002929B0"/>
    <w:rsid w:val="002A42BF"/>
    <w:rsid w:val="002E18F2"/>
    <w:rsid w:val="00300601"/>
    <w:rsid w:val="00306B52"/>
    <w:rsid w:val="00312F51"/>
    <w:rsid w:val="00313583"/>
    <w:rsid w:val="00321CE7"/>
    <w:rsid w:val="00330AA2"/>
    <w:rsid w:val="00331BF7"/>
    <w:rsid w:val="0033314F"/>
    <w:rsid w:val="003468C1"/>
    <w:rsid w:val="003478F9"/>
    <w:rsid w:val="00351058"/>
    <w:rsid w:val="003513F9"/>
    <w:rsid w:val="00363779"/>
    <w:rsid w:val="00363848"/>
    <w:rsid w:val="003645E5"/>
    <w:rsid w:val="003917AB"/>
    <w:rsid w:val="0039308E"/>
    <w:rsid w:val="003B0159"/>
    <w:rsid w:val="003C66B3"/>
    <w:rsid w:val="003E2534"/>
    <w:rsid w:val="003E310E"/>
    <w:rsid w:val="003E6966"/>
    <w:rsid w:val="003F552E"/>
    <w:rsid w:val="003F75B8"/>
    <w:rsid w:val="00405281"/>
    <w:rsid w:val="004126D4"/>
    <w:rsid w:val="00412E39"/>
    <w:rsid w:val="00417449"/>
    <w:rsid w:val="00420009"/>
    <w:rsid w:val="00425D61"/>
    <w:rsid w:val="00426064"/>
    <w:rsid w:val="004311E6"/>
    <w:rsid w:val="0043572A"/>
    <w:rsid w:val="00441A05"/>
    <w:rsid w:val="00453B9E"/>
    <w:rsid w:val="00462A6E"/>
    <w:rsid w:val="0046674E"/>
    <w:rsid w:val="004679C6"/>
    <w:rsid w:val="00477243"/>
    <w:rsid w:val="00493626"/>
    <w:rsid w:val="0049437B"/>
    <w:rsid w:val="00497498"/>
    <w:rsid w:val="004B2BAB"/>
    <w:rsid w:val="004B4128"/>
    <w:rsid w:val="004D29AB"/>
    <w:rsid w:val="004D6B9C"/>
    <w:rsid w:val="004F151B"/>
    <w:rsid w:val="004F2603"/>
    <w:rsid w:val="004F3F18"/>
    <w:rsid w:val="004F50FF"/>
    <w:rsid w:val="0052491A"/>
    <w:rsid w:val="005257BC"/>
    <w:rsid w:val="005279D5"/>
    <w:rsid w:val="00531F7E"/>
    <w:rsid w:val="00547D95"/>
    <w:rsid w:val="0055157F"/>
    <w:rsid w:val="00562A05"/>
    <w:rsid w:val="00564DF8"/>
    <w:rsid w:val="00566EC6"/>
    <w:rsid w:val="00570289"/>
    <w:rsid w:val="005930A0"/>
    <w:rsid w:val="005951E3"/>
    <w:rsid w:val="005A7492"/>
    <w:rsid w:val="005B7EBA"/>
    <w:rsid w:val="005E1642"/>
    <w:rsid w:val="00605AD2"/>
    <w:rsid w:val="00606355"/>
    <w:rsid w:val="006103E3"/>
    <w:rsid w:val="00611563"/>
    <w:rsid w:val="00616BCB"/>
    <w:rsid w:val="0062092A"/>
    <w:rsid w:val="0062649B"/>
    <w:rsid w:val="006351E2"/>
    <w:rsid w:val="00643CDF"/>
    <w:rsid w:val="00650F3A"/>
    <w:rsid w:val="00650FDD"/>
    <w:rsid w:val="00656050"/>
    <w:rsid w:val="00664E0E"/>
    <w:rsid w:val="00671E2B"/>
    <w:rsid w:val="00674178"/>
    <w:rsid w:val="00684668"/>
    <w:rsid w:val="006958B7"/>
    <w:rsid w:val="006A1862"/>
    <w:rsid w:val="006A2519"/>
    <w:rsid w:val="006A48A3"/>
    <w:rsid w:val="006B04C0"/>
    <w:rsid w:val="006F0645"/>
    <w:rsid w:val="00701302"/>
    <w:rsid w:val="00710CB2"/>
    <w:rsid w:val="0071255D"/>
    <w:rsid w:val="007144FF"/>
    <w:rsid w:val="00714A77"/>
    <w:rsid w:val="0071648C"/>
    <w:rsid w:val="00721CF7"/>
    <w:rsid w:val="0072206F"/>
    <w:rsid w:val="007332E7"/>
    <w:rsid w:val="007575CD"/>
    <w:rsid w:val="0076001A"/>
    <w:rsid w:val="00771713"/>
    <w:rsid w:val="00781DAF"/>
    <w:rsid w:val="00790B86"/>
    <w:rsid w:val="0079590B"/>
    <w:rsid w:val="007A4E06"/>
    <w:rsid w:val="007B50F2"/>
    <w:rsid w:val="007B7DB4"/>
    <w:rsid w:val="007D00E1"/>
    <w:rsid w:val="007E3A4B"/>
    <w:rsid w:val="00802829"/>
    <w:rsid w:val="00816375"/>
    <w:rsid w:val="00823936"/>
    <w:rsid w:val="00825965"/>
    <w:rsid w:val="0083148F"/>
    <w:rsid w:val="00844596"/>
    <w:rsid w:val="00846A7A"/>
    <w:rsid w:val="00846F86"/>
    <w:rsid w:val="008500F7"/>
    <w:rsid w:val="0085435E"/>
    <w:rsid w:val="00856EF1"/>
    <w:rsid w:val="00861BE4"/>
    <w:rsid w:val="0087350F"/>
    <w:rsid w:val="008A430A"/>
    <w:rsid w:val="008E6D23"/>
    <w:rsid w:val="00900271"/>
    <w:rsid w:val="00900CA8"/>
    <w:rsid w:val="00903DAA"/>
    <w:rsid w:val="009040FC"/>
    <w:rsid w:val="00914208"/>
    <w:rsid w:val="00931700"/>
    <w:rsid w:val="00944939"/>
    <w:rsid w:val="00944EC4"/>
    <w:rsid w:val="00957693"/>
    <w:rsid w:val="009627F5"/>
    <w:rsid w:val="0098131C"/>
    <w:rsid w:val="00982BDF"/>
    <w:rsid w:val="00995E80"/>
    <w:rsid w:val="009A081E"/>
    <w:rsid w:val="009A3F0F"/>
    <w:rsid w:val="009A426A"/>
    <w:rsid w:val="009B7FAD"/>
    <w:rsid w:val="009F511B"/>
    <w:rsid w:val="009F5263"/>
    <w:rsid w:val="009F5536"/>
    <w:rsid w:val="009F7EEB"/>
    <w:rsid w:val="00A00EEC"/>
    <w:rsid w:val="00A16FEA"/>
    <w:rsid w:val="00A20F1C"/>
    <w:rsid w:val="00A250BC"/>
    <w:rsid w:val="00A27593"/>
    <w:rsid w:val="00A37669"/>
    <w:rsid w:val="00A42F2B"/>
    <w:rsid w:val="00A455E8"/>
    <w:rsid w:val="00A56C46"/>
    <w:rsid w:val="00A67A6E"/>
    <w:rsid w:val="00A7094A"/>
    <w:rsid w:val="00A9257F"/>
    <w:rsid w:val="00AA5E70"/>
    <w:rsid w:val="00AA6A94"/>
    <w:rsid w:val="00AA7A3A"/>
    <w:rsid w:val="00AC16F1"/>
    <w:rsid w:val="00AC2AE3"/>
    <w:rsid w:val="00AD1902"/>
    <w:rsid w:val="00AE5A05"/>
    <w:rsid w:val="00AF358F"/>
    <w:rsid w:val="00AF3BA3"/>
    <w:rsid w:val="00AF5720"/>
    <w:rsid w:val="00B06A79"/>
    <w:rsid w:val="00B22A95"/>
    <w:rsid w:val="00B25EB4"/>
    <w:rsid w:val="00B365C7"/>
    <w:rsid w:val="00B45E2A"/>
    <w:rsid w:val="00B46F0B"/>
    <w:rsid w:val="00B520F1"/>
    <w:rsid w:val="00B81BB9"/>
    <w:rsid w:val="00B86289"/>
    <w:rsid w:val="00B87926"/>
    <w:rsid w:val="00B92B44"/>
    <w:rsid w:val="00BB14BC"/>
    <w:rsid w:val="00BB1FEA"/>
    <w:rsid w:val="00BB7848"/>
    <w:rsid w:val="00BC36B1"/>
    <w:rsid w:val="00BD12C4"/>
    <w:rsid w:val="00BD3735"/>
    <w:rsid w:val="00BD5629"/>
    <w:rsid w:val="00BF441F"/>
    <w:rsid w:val="00BF6E3D"/>
    <w:rsid w:val="00C0626A"/>
    <w:rsid w:val="00C150F1"/>
    <w:rsid w:val="00C2037F"/>
    <w:rsid w:val="00C24D0A"/>
    <w:rsid w:val="00C3155C"/>
    <w:rsid w:val="00C36690"/>
    <w:rsid w:val="00C406B0"/>
    <w:rsid w:val="00C750BF"/>
    <w:rsid w:val="00C75BEC"/>
    <w:rsid w:val="00C834B3"/>
    <w:rsid w:val="00C854E9"/>
    <w:rsid w:val="00C87738"/>
    <w:rsid w:val="00C96AC7"/>
    <w:rsid w:val="00C978DE"/>
    <w:rsid w:val="00CA2392"/>
    <w:rsid w:val="00CA2FEF"/>
    <w:rsid w:val="00CC5C64"/>
    <w:rsid w:val="00CD6735"/>
    <w:rsid w:val="00CE0455"/>
    <w:rsid w:val="00CF3072"/>
    <w:rsid w:val="00D130BC"/>
    <w:rsid w:val="00D151B2"/>
    <w:rsid w:val="00D30888"/>
    <w:rsid w:val="00D30B96"/>
    <w:rsid w:val="00D377AA"/>
    <w:rsid w:val="00D67918"/>
    <w:rsid w:val="00D8712A"/>
    <w:rsid w:val="00D96A6A"/>
    <w:rsid w:val="00DD5322"/>
    <w:rsid w:val="00DE0EA9"/>
    <w:rsid w:val="00DE382C"/>
    <w:rsid w:val="00DF5789"/>
    <w:rsid w:val="00E061DC"/>
    <w:rsid w:val="00E119D8"/>
    <w:rsid w:val="00E14848"/>
    <w:rsid w:val="00E16DAB"/>
    <w:rsid w:val="00E277B7"/>
    <w:rsid w:val="00E30290"/>
    <w:rsid w:val="00E30E8F"/>
    <w:rsid w:val="00E3290E"/>
    <w:rsid w:val="00E34EFB"/>
    <w:rsid w:val="00E43D71"/>
    <w:rsid w:val="00E5144E"/>
    <w:rsid w:val="00E53B86"/>
    <w:rsid w:val="00E5529C"/>
    <w:rsid w:val="00E61046"/>
    <w:rsid w:val="00E71104"/>
    <w:rsid w:val="00E73EFD"/>
    <w:rsid w:val="00E76944"/>
    <w:rsid w:val="00EA3992"/>
    <w:rsid w:val="00EA5411"/>
    <w:rsid w:val="00EA7832"/>
    <w:rsid w:val="00EC0C3F"/>
    <w:rsid w:val="00EC2C1E"/>
    <w:rsid w:val="00EF0297"/>
    <w:rsid w:val="00EF1EFA"/>
    <w:rsid w:val="00F01266"/>
    <w:rsid w:val="00F06389"/>
    <w:rsid w:val="00F13460"/>
    <w:rsid w:val="00F205D8"/>
    <w:rsid w:val="00F36362"/>
    <w:rsid w:val="00F4362B"/>
    <w:rsid w:val="00F4450F"/>
    <w:rsid w:val="00F50277"/>
    <w:rsid w:val="00F50375"/>
    <w:rsid w:val="00F507DD"/>
    <w:rsid w:val="00F62E26"/>
    <w:rsid w:val="00F66954"/>
    <w:rsid w:val="00F7669F"/>
    <w:rsid w:val="00F8338C"/>
    <w:rsid w:val="00FA0C85"/>
    <w:rsid w:val="00FA22FE"/>
    <w:rsid w:val="00FB39B3"/>
    <w:rsid w:val="00FC456C"/>
    <w:rsid w:val="00FD168A"/>
    <w:rsid w:val="00FD65DA"/>
    <w:rsid w:val="00FD7175"/>
    <w:rsid w:val="00FE659E"/>
    <w:rsid w:val="00FF60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BA454"/>
  <w15:chartTrackingRefBased/>
  <w15:docId w15:val="{8EF415D5-A3F8-44B3-9DDA-B90E2254C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4AF2"/>
    <w:pPr>
      <w:widowControl w:val="0"/>
      <w:jc w:val="both"/>
    </w:pPr>
  </w:style>
  <w:style w:type="paragraph" w:styleId="1">
    <w:name w:val="heading 1"/>
    <w:basedOn w:val="a"/>
    <w:next w:val="a"/>
    <w:link w:val="10"/>
    <w:uiPriority w:val="9"/>
    <w:qFormat/>
    <w:rsid w:val="0049362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49362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A56C4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93626"/>
    <w:rPr>
      <w:b/>
      <w:bCs/>
      <w:kern w:val="44"/>
      <w:sz w:val="44"/>
      <w:szCs w:val="44"/>
    </w:rPr>
  </w:style>
  <w:style w:type="character" w:customStyle="1" w:styleId="20">
    <w:name w:val="标题 2 字符"/>
    <w:basedOn w:val="a0"/>
    <w:link w:val="2"/>
    <w:uiPriority w:val="9"/>
    <w:rsid w:val="00493626"/>
    <w:rPr>
      <w:rFonts w:asciiTheme="majorHAnsi" w:eastAsiaTheme="majorEastAsia" w:hAnsiTheme="majorHAnsi" w:cstheme="majorBidi"/>
      <w:b/>
      <w:bCs/>
      <w:sz w:val="32"/>
      <w:szCs w:val="32"/>
    </w:rPr>
  </w:style>
  <w:style w:type="paragraph" w:styleId="a3">
    <w:name w:val="header"/>
    <w:basedOn w:val="a"/>
    <w:link w:val="a4"/>
    <w:uiPriority w:val="99"/>
    <w:unhideWhenUsed/>
    <w:rsid w:val="004D6B9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D6B9C"/>
    <w:rPr>
      <w:sz w:val="18"/>
      <w:szCs w:val="18"/>
    </w:rPr>
  </w:style>
  <w:style w:type="paragraph" w:styleId="a5">
    <w:name w:val="footer"/>
    <w:basedOn w:val="a"/>
    <w:link w:val="a6"/>
    <w:uiPriority w:val="99"/>
    <w:unhideWhenUsed/>
    <w:rsid w:val="004D6B9C"/>
    <w:pPr>
      <w:tabs>
        <w:tab w:val="center" w:pos="4153"/>
        <w:tab w:val="right" w:pos="8306"/>
      </w:tabs>
      <w:snapToGrid w:val="0"/>
      <w:jc w:val="left"/>
    </w:pPr>
    <w:rPr>
      <w:sz w:val="18"/>
      <w:szCs w:val="18"/>
    </w:rPr>
  </w:style>
  <w:style w:type="character" w:customStyle="1" w:styleId="a6">
    <w:name w:val="页脚 字符"/>
    <w:basedOn w:val="a0"/>
    <w:link w:val="a5"/>
    <w:uiPriority w:val="99"/>
    <w:rsid w:val="004D6B9C"/>
    <w:rPr>
      <w:sz w:val="18"/>
      <w:szCs w:val="18"/>
    </w:rPr>
  </w:style>
  <w:style w:type="paragraph" w:styleId="a7">
    <w:name w:val="List Paragraph"/>
    <w:basedOn w:val="a"/>
    <w:uiPriority w:val="34"/>
    <w:qFormat/>
    <w:rsid w:val="0072206F"/>
    <w:pPr>
      <w:ind w:firstLineChars="200" w:firstLine="420"/>
    </w:pPr>
  </w:style>
  <w:style w:type="character" w:customStyle="1" w:styleId="font21">
    <w:name w:val="font21"/>
    <w:basedOn w:val="a0"/>
    <w:qFormat/>
    <w:rsid w:val="006A48A3"/>
    <w:rPr>
      <w:rFonts w:ascii="Calibri" w:hAnsi="Calibri" w:cs="Calibri" w:hint="default"/>
      <w:color w:val="000000"/>
      <w:sz w:val="20"/>
      <w:szCs w:val="20"/>
      <w:u w:val="none"/>
    </w:rPr>
  </w:style>
  <w:style w:type="character" w:styleId="a8">
    <w:name w:val="Strong"/>
    <w:basedOn w:val="a0"/>
    <w:uiPriority w:val="22"/>
    <w:qFormat/>
    <w:rsid w:val="003513F9"/>
    <w:rPr>
      <w:b/>
      <w:bCs/>
    </w:rPr>
  </w:style>
  <w:style w:type="paragraph" w:styleId="a9">
    <w:name w:val="Normal (Web)"/>
    <w:basedOn w:val="a"/>
    <w:uiPriority w:val="99"/>
    <w:qFormat/>
    <w:rsid w:val="00F36362"/>
    <w:pPr>
      <w:spacing w:beforeAutospacing="1" w:afterAutospacing="1"/>
      <w:jc w:val="left"/>
    </w:pPr>
    <w:rPr>
      <w:rFonts w:cs="Times New Roman"/>
      <w:kern w:val="0"/>
      <w:sz w:val="24"/>
      <w:szCs w:val="24"/>
    </w:rPr>
  </w:style>
  <w:style w:type="character" w:customStyle="1" w:styleId="30">
    <w:name w:val="标题 3 字符"/>
    <w:basedOn w:val="a0"/>
    <w:link w:val="3"/>
    <w:uiPriority w:val="9"/>
    <w:semiHidden/>
    <w:rsid w:val="00A56C46"/>
    <w:rPr>
      <w:b/>
      <w:bCs/>
      <w:sz w:val="32"/>
      <w:szCs w:val="32"/>
    </w:rPr>
  </w:style>
  <w:style w:type="character" w:customStyle="1" w:styleId="NormalCharacter">
    <w:name w:val="NormalCharacter"/>
    <w:semiHidden/>
    <w:qFormat/>
    <w:rsid w:val="00BC36B1"/>
    <w:rPr>
      <w:rFonts w:ascii="Calibri" w:eastAsia="宋体" w:hAnsi="Calibri" w:cs="Times New Roman"/>
      <w:kern w:val="2"/>
      <w:sz w:val="21"/>
      <w:szCs w:val="24"/>
      <w:lang w:val="en-US" w:eastAsia="zh-CN" w:bidi="ar-SA"/>
    </w:rPr>
  </w:style>
  <w:style w:type="paragraph" w:styleId="aa">
    <w:name w:val="Revision"/>
    <w:hidden/>
    <w:uiPriority w:val="99"/>
    <w:semiHidden/>
    <w:rsid w:val="00134DC3"/>
  </w:style>
  <w:style w:type="character" w:styleId="ab">
    <w:name w:val="annotation reference"/>
    <w:basedOn w:val="a0"/>
    <w:uiPriority w:val="99"/>
    <w:semiHidden/>
    <w:unhideWhenUsed/>
    <w:rsid w:val="00914208"/>
    <w:rPr>
      <w:sz w:val="21"/>
      <w:szCs w:val="21"/>
    </w:rPr>
  </w:style>
  <w:style w:type="paragraph" w:styleId="ac">
    <w:name w:val="annotation text"/>
    <w:basedOn w:val="a"/>
    <w:link w:val="ad"/>
    <w:uiPriority w:val="99"/>
    <w:semiHidden/>
    <w:unhideWhenUsed/>
    <w:rsid w:val="00914208"/>
    <w:pPr>
      <w:jc w:val="left"/>
    </w:pPr>
  </w:style>
  <w:style w:type="character" w:customStyle="1" w:styleId="ad">
    <w:name w:val="批注文字 字符"/>
    <w:basedOn w:val="a0"/>
    <w:link w:val="ac"/>
    <w:uiPriority w:val="99"/>
    <w:semiHidden/>
    <w:rsid w:val="00914208"/>
  </w:style>
  <w:style w:type="paragraph" w:styleId="ae">
    <w:name w:val="annotation subject"/>
    <w:basedOn w:val="ac"/>
    <w:next w:val="ac"/>
    <w:link w:val="af"/>
    <w:uiPriority w:val="99"/>
    <w:semiHidden/>
    <w:unhideWhenUsed/>
    <w:rsid w:val="00914208"/>
    <w:rPr>
      <w:b/>
      <w:bCs/>
    </w:rPr>
  </w:style>
  <w:style w:type="character" w:customStyle="1" w:styleId="af">
    <w:name w:val="批注主题 字符"/>
    <w:basedOn w:val="ad"/>
    <w:link w:val="ae"/>
    <w:uiPriority w:val="99"/>
    <w:semiHidden/>
    <w:rsid w:val="009142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47679">
      <w:bodyDiv w:val="1"/>
      <w:marLeft w:val="0"/>
      <w:marRight w:val="0"/>
      <w:marTop w:val="0"/>
      <w:marBottom w:val="0"/>
      <w:divBdr>
        <w:top w:val="none" w:sz="0" w:space="0" w:color="auto"/>
        <w:left w:val="none" w:sz="0" w:space="0" w:color="auto"/>
        <w:bottom w:val="none" w:sz="0" w:space="0" w:color="auto"/>
        <w:right w:val="none" w:sz="0" w:space="0" w:color="auto"/>
      </w:divBdr>
    </w:div>
    <w:div w:id="284242852">
      <w:bodyDiv w:val="1"/>
      <w:marLeft w:val="0"/>
      <w:marRight w:val="0"/>
      <w:marTop w:val="0"/>
      <w:marBottom w:val="0"/>
      <w:divBdr>
        <w:top w:val="none" w:sz="0" w:space="0" w:color="auto"/>
        <w:left w:val="none" w:sz="0" w:space="0" w:color="auto"/>
        <w:bottom w:val="none" w:sz="0" w:space="0" w:color="auto"/>
        <w:right w:val="none" w:sz="0" w:space="0" w:color="auto"/>
      </w:divBdr>
    </w:div>
    <w:div w:id="631785866">
      <w:bodyDiv w:val="1"/>
      <w:marLeft w:val="0"/>
      <w:marRight w:val="0"/>
      <w:marTop w:val="0"/>
      <w:marBottom w:val="0"/>
      <w:divBdr>
        <w:top w:val="none" w:sz="0" w:space="0" w:color="auto"/>
        <w:left w:val="none" w:sz="0" w:space="0" w:color="auto"/>
        <w:bottom w:val="none" w:sz="0" w:space="0" w:color="auto"/>
        <w:right w:val="none" w:sz="0" w:space="0" w:color="auto"/>
      </w:divBdr>
    </w:div>
    <w:div w:id="664556508">
      <w:bodyDiv w:val="1"/>
      <w:marLeft w:val="0"/>
      <w:marRight w:val="0"/>
      <w:marTop w:val="0"/>
      <w:marBottom w:val="0"/>
      <w:divBdr>
        <w:top w:val="none" w:sz="0" w:space="0" w:color="auto"/>
        <w:left w:val="none" w:sz="0" w:space="0" w:color="auto"/>
        <w:bottom w:val="none" w:sz="0" w:space="0" w:color="auto"/>
        <w:right w:val="none" w:sz="0" w:space="0" w:color="auto"/>
      </w:divBdr>
    </w:div>
    <w:div w:id="1557207839">
      <w:bodyDiv w:val="1"/>
      <w:marLeft w:val="0"/>
      <w:marRight w:val="0"/>
      <w:marTop w:val="0"/>
      <w:marBottom w:val="0"/>
      <w:divBdr>
        <w:top w:val="none" w:sz="0" w:space="0" w:color="auto"/>
        <w:left w:val="none" w:sz="0" w:space="0" w:color="auto"/>
        <w:bottom w:val="none" w:sz="0" w:space="0" w:color="auto"/>
        <w:right w:val="none" w:sz="0" w:space="0" w:color="auto"/>
      </w:divBdr>
    </w:div>
    <w:div w:id="1728845421">
      <w:bodyDiv w:val="1"/>
      <w:marLeft w:val="0"/>
      <w:marRight w:val="0"/>
      <w:marTop w:val="0"/>
      <w:marBottom w:val="0"/>
      <w:divBdr>
        <w:top w:val="none" w:sz="0" w:space="0" w:color="auto"/>
        <w:left w:val="none" w:sz="0" w:space="0" w:color="auto"/>
        <w:bottom w:val="none" w:sz="0" w:space="0" w:color="auto"/>
        <w:right w:val="none" w:sz="0" w:space="0" w:color="auto"/>
      </w:divBdr>
    </w:div>
    <w:div w:id="188012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黑体" panose="02010609060101010101" pitchFamily="49" charset="-122"/>
                <a:ea typeface="黑体" panose="02010609060101010101" pitchFamily="49" charset="-122"/>
                <a:cs typeface="+mn-cs"/>
              </a:defRPr>
            </a:pPr>
            <a:r>
              <a:rPr lang="en-US" altLang="zh-CN">
                <a:latin typeface="黑体" panose="02010609060101010101" pitchFamily="49" charset="-122"/>
                <a:ea typeface="黑体" panose="02010609060101010101" pitchFamily="49" charset="-122"/>
              </a:rPr>
              <a:t>2021</a:t>
            </a:r>
            <a:r>
              <a:rPr lang="zh-CN" altLang="en-US">
                <a:latin typeface="黑体" panose="02010609060101010101" pitchFamily="49" charset="-122"/>
                <a:ea typeface="黑体" panose="02010609060101010101" pitchFamily="49" charset="-122"/>
              </a:rPr>
              <a:t>全省政府信息公开申请答复情况</a:t>
            </a:r>
          </a:p>
        </c:rich>
      </c:tx>
      <c:layout>
        <c:manualLayout>
          <c:xMode val="edge"/>
          <c:yMode val="edge"/>
          <c:x val="0.17859202258808557"/>
          <c:y val="0.90709844671055462"/>
        </c:manualLayout>
      </c:layout>
      <c:overlay val="0"/>
      <c:spPr>
        <a:noFill/>
        <a:ln>
          <a:noFill/>
        </a:ln>
        <a:effectLst/>
      </c:spPr>
    </c:title>
    <c:autoTitleDeleted val="0"/>
    <c:plotArea>
      <c:layout>
        <c:manualLayout>
          <c:layoutTarget val="inner"/>
          <c:xMode val="edge"/>
          <c:yMode val="edge"/>
          <c:x val="0.18155134145209351"/>
          <c:y val="8.5155135075796182E-2"/>
          <c:w val="0.63689731709581365"/>
          <c:h val="0.75313713162280571"/>
        </c:manualLayout>
      </c:layout>
      <c:pieChart>
        <c:varyColors val="1"/>
        <c:ser>
          <c:idx val="0"/>
          <c:order val="0"/>
          <c:spPr>
            <a:ln>
              <a:solidFill>
                <a:schemeClr val="bg1"/>
              </a:solidFill>
            </a:ln>
          </c:spPr>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A5D-42B2-8736-3231D7EA0056}"/>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A5D-42B2-8736-3231D7EA0056}"/>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A5D-42B2-8736-3231D7EA0056}"/>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A5D-42B2-8736-3231D7EA0056}"/>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A5D-42B2-8736-3231D7EA0056}"/>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A5D-42B2-8736-3231D7EA0056}"/>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A5D-42B2-8736-3231D7EA0056}"/>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A5D-42B2-8736-3231D7EA0056}"/>
              </c:ext>
            </c:extLst>
          </c:dPt>
          <c:dLbls>
            <c:dLbl>
              <c:idx val="0"/>
              <c:layout>
                <c:manualLayout>
                  <c:x val="2.1436227224008574E-2"/>
                  <c:y val="4.839411285193446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zh-CN" altLang="en-US"/>
                      <a:t>予以公开
</a:t>
                    </a:r>
                    <a:r>
                      <a:rPr lang="en-US" altLang="zh-CN"/>
                      <a:t>47.2%</a:t>
                    </a:r>
                  </a:p>
                </c:rich>
              </c:tx>
              <c:spPr>
                <a:noFill/>
                <a:ln>
                  <a:solidFill>
                    <a:schemeClr val="accent1">
                      <a:lumMod val="75000"/>
                    </a:schemeClr>
                  </a:solidFill>
                </a:ln>
                <a:effectLst/>
              </c:sp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A5D-42B2-8736-3231D7EA0056}"/>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zh-CN" altLang="en-US"/>
                      <a:t>部分公开
</a:t>
                    </a:r>
                    <a:r>
                      <a:rPr lang="en-US" altLang="zh-CN"/>
                      <a:t>10.1%</a:t>
                    </a:r>
                  </a:p>
                </c:rich>
              </c:tx>
              <c:spPr>
                <a:noFill/>
                <a:ln>
                  <a:solidFill>
                    <a:schemeClr val="accent1">
                      <a:lumMod val="75000"/>
                    </a:schemeClr>
                  </a:solidFill>
                </a:ln>
                <a:effectLst/>
              </c:sp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A5D-42B2-8736-3231D7EA0056}"/>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r>
                      <a:rPr lang="zh-CN" altLang="en-US"/>
                      <a:t>不予公开
</a:t>
                    </a:r>
                    <a:r>
                      <a:rPr lang="en-US" altLang="zh-CN"/>
                      <a:t>5.7%</a:t>
                    </a:r>
                  </a:p>
                </c:rich>
              </c:tx>
              <c:spPr>
                <a:noFill/>
                <a:ln>
                  <a:solidFill>
                    <a:schemeClr val="accent1">
                      <a:lumMod val="75000"/>
                    </a:schemeClr>
                  </a:solidFill>
                </a:ln>
                <a:effectLst/>
              </c:sp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8A5D-42B2-8736-3231D7EA0056}"/>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fld id="{117CA68F-B8E3-4701-9F76-6BC591333917}" type="CATEGORYNAME">
                      <a:rPr lang="zh-CN" altLang="en-US"/>
                      <a:pPr>
                        <a:defRPr sz="1000" b="1" i="0" u="none" strike="noStrike" kern="1200" spc="0" baseline="0">
                          <a:solidFill>
                            <a:schemeClr val="accent4"/>
                          </a:solidFill>
                          <a:latin typeface="+mn-lt"/>
                          <a:ea typeface="+mn-ea"/>
                          <a:cs typeface="+mn-cs"/>
                        </a:defRPr>
                      </a:pPr>
                      <a:t>[类别名称]</a:t>
                    </a:fld>
                    <a:r>
                      <a:rPr lang="zh-CN" altLang="en-US" baseline="0"/>
                      <a:t>
</a:t>
                    </a:r>
                    <a:r>
                      <a:rPr lang="en-US" altLang="zh-CN" baseline="0"/>
                      <a:t>30.4%</a:t>
                    </a:r>
                  </a:p>
                </c:rich>
              </c:tx>
              <c:spPr>
                <a:noFill/>
                <a:ln>
                  <a:solidFill>
                    <a:schemeClr val="accent1">
                      <a:lumMod val="75000"/>
                    </a:schemeClr>
                  </a:solidFill>
                </a:ln>
                <a:effectLst/>
              </c:sp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A5D-42B2-8736-3231D7EA0056}"/>
                </c:ext>
              </c:extLst>
            </c:dLbl>
            <c:dLbl>
              <c:idx val="4"/>
              <c:layout>
                <c:manualLayout>
                  <c:x val="1.5005359056806002E-2"/>
                  <c:y val="-2.156692017593364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r>
                      <a:rPr lang="zh-CN" altLang="en-US"/>
                      <a:t>不予处理
</a:t>
                    </a:r>
                    <a:r>
                      <a:rPr lang="en-US" altLang="zh-CN"/>
                      <a:t>2.2%</a:t>
                    </a:r>
                  </a:p>
                </c:rich>
              </c:tx>
              <c:spPr>
                <a:noFill/>
                <a:ln>
                  <a:solidFill>
                    <a:schemeClr val="accent1">
                      <a:lumMod val="75000"/>
                    </a:schemeClr>
                  </a:solidFill>
                </a:ln>
                <a:effectLst/>
              </c:sp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8A5D-42B2-8736-3231D7EA0056}"/>
                </c:ext>
              </c:extLst>
            </c:dLbl>
            <c:dLbl>
              <c:idx val="5"/>
              <c:layout>
                <c:manualLayout>
                  <c:x val="4.0728831725616289E-2"/>
                  <c:y val="-1.793591500721113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r>
                      <a:rPr lang="zh-CN" altLang="en-US"/>
                      <a:t>其他处理
</a:t>
                    </a:r>
                    <a:r>
                      <a:rPr lang="en-US" altLang="zh-CN"/>
                      <a:t>4.4%</a:t>
                    </a:r>
                  </a:p>
                </c:rich>
              </c:tx>
              <c:spPr>
                <a:noFill/>
                <a:ln>
                  <a:solidFill>
                    <a:schemeClr val="accent1">
                      <a:lumMod val="75000"/>
                    </a:schemeClr>
                  </a:solidFill>
                </a:ln>
                <a:effectLst/>
              </c:spPr>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8A5D-42B2-8736-3231D7EA0056}"/>
                </c:ext>
              </c:extLst>
            </c:dLbl>
            <c:dLbl>
              <c:idx val="6"/>
              <c:delete val="1"/>
              <c:extLst>
                <c:ext xmlns:c15="http://schemas.microsoft.com/office/drawing/2012/chart" uri="{CE6537A1-D6FC-4f65-9D91-7224C49458BB}"/>
                <c:ext xmlns:c16="http://schemas.microsoft.com/office/drawing/2014/chart" uri="{C3380CC4-5D6E-409C-BE32-E72D297353CC}">
                  <c16:uniqueId val="{0000000D-8A5D-42B2-8736-3231D7EA0056}"/>
                </c:ext>
              </c:extLst>
            </c:dLbl>
            <c:dLbl>
              <c:idx val="7"/>
              <c:delete val="1"/>
              <c:extLst>
                <c:ext xmlns:c15="http://schemas.microsoft.com/office/drawing/2012/chart" uri="{CE6537A1-D6FC-4f65-9D91-7224C49458BB}">
                  <c15:layout>
                    <c:manualLayout>
                      <c:w val="0.24077170418006427"/>
                      <c:h val="8.8903246068600381E-2"/>
                    </c:manualLayout>
                  </c15:layout>
                </c:ext>
                <c:ext xmlns:c16="http://schemas.microsoft.com/office/drawing/2014/chart" uri="{C3380CC4-5D6E-409C-BE32-E72D297353CC}">
                  <c16:uniqueId val="{0000000F-8A5D-42B2-8736-3231D7EA0056}"/>
                </c:ext>
              </c:extLst>
            </c:dLbl>
            <c:spPr>
              <a:ln>
                <a:solidFill>
                  <a:schemeClr val="accent1">
                    <a:lumMod val="75000"/>
                  </a:schemeClr>
                </a:solidFill>
              </a:ln>
            </c:sp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Sheet2!$A$1:$A$8</c:f>
              <c:strCache>
                <c:ptCount val="6"/>
                <c:pt idx="0">
                  <c:v>予以公开</c:v>
                </c:pt>
                <c:pt idx="1">
                  <c:v>部分公开</c:v>
                </c:pt>
                <c:pt idx="2">
                  <c:v>不予公开</c:v>
                </c:pt>
                <c:pt idx="3">
                  <c:v>无法提供</c:v>
                </c:pt>
                <c:pt idx="4">
                  <c:v>不予处理</c:v>
                </c:pt>
                <c:pt idx="5">
                  <c:v>其他处理</c:v>
                </c:pt>
              </c:strCache>
            </c:strRef>
          </c:cat>
          <c:val>
            <c:numRef>
              <c:f>Sheet2!$B$1:$B$8</c:f>
              <c:numCache>
                <c:formatCode>0.0%</c:formatCode>
                <c:ptCount val="8"/>
                <c:pt idx="0">
                  <c:v>0.47199999999999998</c:v>
                </c:pt>
                <c:pt idx="1">
                  <c:v>0.10100000000000001</c:v>
                </c:pt>
                <c:pt idx="2">
                  <c:v>5.7000000000000002E-2</c:v>
                </c:pt>
                <c:pt idx="3" formatCode="0%">
                  <c:v>0.30399999999999999</c:v>
                </c:pt>
                <c:pt idx="4">
                  <c:v>2.1999999999999999E-2</c:v>
                </c:pt>
                <c:pt idx="5">
                  <c:v>4.3999999999999997E-2</c:v>
                </c:pt>
              </c:numCache>
            </c:numRef>
          </c:val>
          <c:extLst>
            <c:ext xmlns:c16="http://schemas.microsoft.com/office/drawing/2014/chart" uri="{C3380CC4-5D6E-409C-BE32-E72D297353CC}">
              <c16:uniqueId val="{00000010-8A5D-42B2-8736-3231D7EA0056}"/>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0FD83-F21D-4DDC-B5B5-D003CCB7A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1</Pages>
  <Words>1619</Words>
  <Characters>9232</Characters>
  <Application>Microsoft Office Word</Application>
  <DocSecurity>0</DocSecurity>
  <Lines>76</Lines>
  <Paragraphs>21</Paragraphs>
  <ScaleCrop>false</ScaleCrop>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戚 元华</dc:creator>
  <cp:keywords/>
  <dc:description/>
  <cp:lastModifiedBy>Ballack</cp:lastModifiedBy>
  <cp:revision>138</cp:revision>
  <cp:lastPrinted>2022-03-21T07:18:00Z</cp:lastPrinted>
  <dcterms:created xsi:type="dcterms:W3CDTF">2022-01-10T01:11:00Z</dcterms:created>
  <dcterms:modified xsi:type="dcterms:W3CDTF">2022-03-25T06:14:00Z</dcterms:modified>
</cp:coreProperties>
</file>